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38" w:rsidRPr="00202D13" w:rsidRDefault="00F757E7">
      <w:pPr>
        <w:pStyle w:val="Textoindependiente2"/>
        <w:widowControl w:val="0"/>
        <w:jc w:val="center"/>
        <w:rPr>
          <w:lang w:val="es-AR"/>
        </w:rPr>
      </w:pPr>
      <w:r w:rsidRPr="00202D13">
        <w:rPr>
          <w:b w:val="0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80645</wp:posOffset>
                </wp:positionV>
                <wp:extent cx="6858000" cy="934529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45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0DDF" id="Rectangle 4" o:spid="_x0000_s1026" style="position:absolute;margin-left:-13.8pt;margin-top:6.35pt;width:540pt;height:7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" o:allowincell="f" filled="f" strokecolor="gray" strokeweight="2pt"/>
            </w:pict>
          </mc:Fallback>
        </mc:AlternateContent>
      </w:r>
    </w:p>
    <w:p w:rsidR="00BE0338" w:rsidRDefault="00BE0338">
      <w:pPr>
        <w:pStyle w:val="Textoindependiente2"/>
        <w:widowControl w:val="0"/>
        <w:jc w:val="center"/>
        <w:rPr>
          <w:lang w:val="es-AR"/>
        </w:rPr>
      </w:pPr>
    </w:p>
    <w:p w:rsidR="001E7F4A" w:rsidRDefault="001E7F4A">
      <w:pPr>
        <w:pStyle w:val="Textoindependiente2"/>
        <w:widowControl w:val="0"/>
        <w:jc w:val="center"/>
        <w:rPr>
          <w:lang w:val="es-AR"/>
        </w:rPr>
      </w:pPr>
    </w:p>
    <w:p w:rsidR="001E7F4A" w:rsidRPr="00202D13" w:rsidRDefault="001E7F4A">
      <w:pPr>
        <w:pStyle w:val="Textoindependiente2"/>
        <w:widowControl w:val="0"/>
        <w:jc w:val="center"/>
        <w:rPr>
          <w:lang w:val="es-AR"/>
        </w:rPr>
      </w:pPr>
    </w:p>
    <w:p w:rsidR="00BE0338" w:rsidRPr="00202D13" w:rsidRDefault="00F757E7">
      <w:pPr>
        <w:pStyle w:val="Textoindependiente2"/>
        <w:widowControl w:val="0"/>
        <w:jc w:val="center"/>
        <w:rPr>
          <w:lang w:val="es-AR"/>
        </w:rPr>
      </w:pPr>
      <w:r w:rsidRPr="00202D13">
        <w:rPr>
          <w:noProof/>
          <w:lang w:val="es-AR" w:eastAsia="es-AR"/>
        </w:rPr>
        <w:drawing>
          <wp:inline distT="0" distB="0" distL="0" distR="0">
            <wp:extent cx="2129155" cy="238823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38" w:rsidRPr="00202D13" w:rsidRDefault="00BE0338">
      <w:pPr>
        <w:pStyle w:val="Textoindependiente2"/>
        <w:widowControl w:val="0"/>
        <w:jc w:val="center"/>
        <w:rPr>
          <w:lang w:val="es-AR"/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Distribuidora de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del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entro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Distribuidora de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uyana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45F6" w:rsidRDefault="00A745F6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5F6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PAC </w:t>
      </w:r>
    </w:p>
    <w:p w:rsidR="00200C89" w:rsidRPr="00F757E7" w:rsidRDefault="00A745F6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5F6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 de Aseguramiento de la Calidad</w:t>
      </w:r>
    </w:p>
    <w:p w:rsidR="006119A5" w:rsidRPr="00F757E7" w:rsidRDefault="00F9627B" w:rsidP="006119A5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6119A5" w:rsidRPr="00F757E7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Calidad</w:t>
      </w:r>
    </w:p>
    <w:p w:rsidR="00E94625" w:rsidRPr="00F757E7" w:rsidRDefault="00E94625" w:rsidP="006119A5">
      <w:pP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F757E7" w:rsidRDefault="00F757E7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Gerencia de Ingeniería</w:t>
      </w:r>
    </w:p>
    <w:p w:rsidR="001E7F4A" w:rsidRPr="00F757E7" w:rsidRDefault="001E7F4A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45F6" w:rsidRDefault="00F757E7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Área </w:t>
      </w:r>
    </w:p>
    <w:p w:rsidR="00BE0338" w:rsidRPr="00F757E7" w:rsidRDefault="00A745F6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Gestión de la Calidad</w:t>
      </w:r>
    </w:p>
    <w:p w:rsidR="00BE0338" w:rsidRDefault="00BE0338">
      <w:pPr>
        <w:pStyle w:val="Textoindependiente2"/>
        <w:widowControl w:val="0"/>
        <w:rPr>
          <w:sz w:val="32"/>
          <w:lang w:val="es-AR"/>
        </w:rPr>
      </w:pPr>
    </w:p>
    <w:p w:rsidR="00200C89" w:rsidRDefault="00200C89">
      <w:pPr>
        <w:pStyle w:val="Textoindependiente2"/>
        <w:widowControl w:val="0"/>
        <w:rPr>
          <w:sz w:val="32"/>
          <w:lang w:val="es-AR"/>
        </w:rPr>
      </w:pPr>
    </w:p>
    <w:p w:rsidR="001E7F4A" w:rsidRDefault="001E7F4A">
      <w:pPr>
        <w:pStyle w:val="Textoindependiente2"/>
        <w:widowControl w:val="0"/>
        <w:jc w:val="center"/>
        <w:rPr>
          <w:b w:val="0"/>
          <w:i w:val="0"/>
          <w:lang w:val="es-AR"/>
        </w:rPr>
      </w:pPr>
    </w:p>
    <w:p w:rsidR="001E7F4A" w:rsidRDefault="00F757E7">
      <w:pPr>
        <w:pStyle w:val="Textoindependiente2"/>
        <w:widowControl w:val="0"/>
        <w:jc w:val="center"/>
        <w:rPr>
          <w:b w:val="0"/>
          <w:i w:val="0"/>
          <w:lang w:val="es-AR"/>
        </w:rPr>
      </w:pPr>
      <w:r>
        <w:rPr>
          <w:b w:val="0"/>
          <w:i w:val="0"/>
          <w:lang w:val="es-AR"/>
        </w:rPr>
        <w:t xml:space="preserve">Versión </w:t>
      </w:r>
      <w:r w:rsidR="00A745F6">
        <w:rPr>
          <w:b w:val="0"/>
          <w:i w:val="0"/>
          <w:lang w:val="es-AR"/>
        </w:rPr>
        <w:t>0</w:t>
      </w:r>
    </w:p>
    <w:p w:rsidR="001E7F4A" w:rsidRPr="00202D13" w:rsidRDefault="005329B5">
      <w:pPr>
        <w:pStyle w:val="Textoindependiente2"/>
        <w:widowControl w:val="0"/>
        <w:jc w:val="center"/>
        <w:rPr>
          <w:b w:val="0"/>
          <w:i w:val="0"/>
          <w:lang w:val="es-AR"/>
        </w:rPr>
      </w:pPr>
      <w:r>
        <w:rPr>
          <w:b w:val="0"/>
          <w:i w:val="0"/>
          <w:lang w:val="es-AR"/>
        </w:rPr>
        <w:t>20</w:t>
      </w:r>
      <w:r w:rsidR="00F757E7">
        <w:rPr>
          <w:b w:val="0"/>
          <w:i w:val="0"/>
          <w:lang w:val="es-AR"/>
        </w:rPr>
        <w:t>/</w:t>
      </w:r>
      <w:r w:rsidR="00AF453F">
        <w:rPr>
          <w:b w:val="0"/>
          <w:i w:val="0"/>
          <w:lang w:val="es-AR"/>
        </w:rPr>
        <w:t>0</w:t>
      </w:r>
      <w:r>
        <w:rPr>
          <w:b w:val="0"/>
          <w:i w:val="0"/>
          <w:lang w:val="es-AR"/>
        </w:rPr>
        <w:t>3</w:t>
      </w:r>
      <w:r w:rsidR="00F757E7">
        <w:rPr>
          <w:b w:val="0"/>
          <w:i w:val="0"/>
          <w:lang w:val="es-AR"/>
        </w:rPr>
        <w:t>/1</w:t>
      </w:r>
      <w:r w:rsidR="00A745F6">
        <w:rPr>
          <w:b w:val="0"/>
          <w:i w:val="0"/>
          <w:lang w:val="es-AR"/>
        </w:rPr>
        <w:t>7</w:t>
      </w:r>
    </w:p>
    <w:p w:rsidR="00BE0338" w:rsidRPr="00202D13" w:rsidRDefault="00BE0338">
      <w:pPr>
        <w:pStyle w:val="Textoindependiente2"/>
        <w:widowControl w:val="0"/>
        <w:jc w:val="center"/>
        <w:rPr>
          <w:b w:val="0"/>
          <w:i w:val="0"/>
          <w:lang w:val="es-AR"/>
        </w:rPr>
      </w:pPr>
    </w:p>
    <w:p w:rsidR="00BE0338" w:rsidRPr="00202D13" w:rsidRDefault="00BE0338">
      <w:pPr>
        <w:pStyle w:val="Textoindependiente2"/>
        <w:widowControl w:val="0"/>
        <w:jc w:val="center"/>
        <w:rPr>
          <w:b w:val="0"/>
          <w:i w:val="0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b/>
          <w:i/>
          <w:lang w:val="es-AR"/>
        </w:rPr>
        <w:sectPr w:rsidR="00BE0338" w:rsidRPr="00202D13">
          <w:headerReference w:type="even" r:id="rId9"/>
          <w:headerReference w:type="default" r:id="rId10"/>
          <w:headerReference w:type="first" r:id="rId11"/>
          <w:pgSz w:w="11907" w:h="16840" w:code="9"/>
          <w:pgMar w:top="851" w:right="851" w:bottom="851" w:left="851" w:header="567" w:footer="567" w:gutter="0"/>
          <w:cols w:space="720"/>
          <w:titlePg/>
        </w:sectPr>
      </w:pPr>
    </w:p>
    <w:p w:rsidR="00BE0338" w:rsidRPr="00202D13" w:rsidRDefault="00BE0338">
      <w:pPr>
        <w:jc w:val="both"/>
        <w:rPr>
          <w:rFonts w:ascii="Arial" w:hAnsi="Arial"/>
          <w:b/>
          <w:sz w:val="24"/>
          <w:lang w:val="es-AR"/>
        </w:rPr>
      </w:pPr>
    </w:p>
    <w:p w:rsidR="00BE0338" w:rsidRPr="00202D13" w:rsidRDefault="00BE0338">
      <w:pPr>
        <w:pStyle w:val="Default"/>
        <w:rPr>
          <w:b/>
          <w:lang w:val="es-AR"/>
        </w:rPr>
      </w:pPr>
      <w:r w:rsidRPr="00202D13">
        <w:rPr>
          <w:b/>
          <w:lang w:val="es-AR"/>
        </w:rPr>
        <w:t>HISTORIA DE REVISIONES</w:t>
      </w:r>
    </w:p>
    <w:p w:rsidR="00BE0338" w:rsidRPr="00202D13" w:rsidRDefault="00BE0338">
      <w:pPr>
        <w:pStyle w:val="Default"/>
        <w:rPr>
          <w:lang w:val="es-AR"/>
        </w:rPr>
      </w:pPr>
    </w:p>
    <w:p w:rsidR="00BE0338" w:rsidRPr="00202D13" w:rsidRDefault="00BE0338">
      <w:pPr>
        <w:pStyle w:val="Default"/>
        <w:rPr>
          <w:lang w:val="es-A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10"/>
        <w:gridCol w:w="5493"/>
        <w:gridCol w:w="1570"/>
      </w:tblGrid>
      <w:tr w:rsidR="00BE0338" w:rsidRPr="00502B1C" w:rsidTr="00502B1C">
        <w:trPr>
          <w:trHeight w:val="311"/>
          <w:jc w:val="center"/>
        </w:trPr>
        <w:tc>
          <w:tcPr>
            <w:tcW w:w="1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E0338" w:rsidRPr="00502B1C" w:rsidRDefault="00BE0338" w:rsidP="00502B1C">
            <w:pPr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b/>
                <w:sz w:val="22"/>
                <w:szCs w:val="22"/>
                <w:lang w:val="es-AR"/>
              </w:rPr>
              <w:t>Revisión</w:t>
            </w:r>
          </w:p>
        </w:tc>
        <w:tc>
          <w:tcPr>
            <w:tcW w:w="54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E0338" w:rsidRPr="00502B1C" w:rsidRDefault="00BE0338" w:rsidP="00502B1C">
            <w:pPr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b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E0338" w:rsidRPr="00502B1C" w:rsidRDefault="00BE0338" w:rsidP="00502B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b/>
                <w:sz w:val="22"/>
                <w:szCs w:val="22"/>
                <w:lang w:val="es-AR"/>
              </w:rPr>
              <w:t>Fecha</w:t>
            </w:r>
          </w:p>
        </w:tc>
      </w:tr>
      <w:tr w:rsidR="00BE0338" w:rsidRPr="00502B1C" w:rsidTr="00A1685E">
        <w:trPr>
          <w:trHeight w:val="294"/>
          <w:jc w:val="center"/>
        </w:trPr>
        <w:tc>
          <w:tcPr>
            <w:tcW w:w="11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0338" w:rsidRPr="00502B1C" w:rsidRDefault="00BE0338" w:rsidP="00502B1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sz w:val="22"/>
                <w:szCs w:val="22"/>
                <w:lang w:val="es-AR"/>
              </w:rPr>
              <w:t>0</w:t>
            </w:r>
          </w:p>
        </w:tc>
        <w:tc>
          <w:tcPr>
            <w:tcW w:w="5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0338" w:rsidRPr="00502B1C" w:rsidRDefault="00BE0338" w:rsidP="00502B1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sz w:val="22"/>
                <w:szCs w:val="22"/>
                <w:lang w:val="es-AR"/>
              </w:rPr>
              <w:t>Versión Inicial.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0338" w:rsidRPr="00502B1C" w:rsidRDefault="005329B5" w:rsidP="005329B5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20</w:t>
            </w:r>
            <w:r w:rsidR="00A745F6">
              <w:rPr>
                <w:rFonts w:ascii="Arial" w:hAnsi="Arial" w:cs="Arial"/>
                <w:sz w:val="22"/>
                <w:szCs w:val="22"/>
                <w:lang w:val="es-AR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>3</w:t>
            </w:r>
            <w:r w:rsidR="00A745F6">
              <w:rPr>
                <w:rFonts w:ascii="Arial" w:hAnsi="Arial" w:cs="Arial"/>
                <w:sz w:val="22"/>
                <w:szCs w:val="22"/>
                <w:lang w:val="es-AR"/>
              </w:rPr>
              <w:t>/2017</w:t>
            </w:r>
          </w:p>
        </w:tc>
      </w:tr>
      <w:tr w:rsidR="00A1685E" w:rsidRPr="00502B1C" w:rsidTr="00502B1C">
        <w:trPr>
          <w:trHeight w:val="294"/>
          <w:jc w:val="center"/>
        </w:trPr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:rsidR="00A1685E" w:rsidRPr="00502B1C" w:rsidRDefault="00A1685E" w:rsidP="00502B1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5493" w:type="dxa"/>
            <w:tcBorders>
              <w:top w:val="single" w:sz="8" w:space="0" w:color="auto"/>
            </w:tcBorders>
            <w:vAlign w:val="center"/>
          </w:tcPr>
          <w:p w:rsidR="00A1685E" w:rsidRPr="00502B1C" w:rsidRDefault="00A1685E" w:rsidP="00502B1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570" w:type="dxa"/>
            <w:tcBorders>
              <w:top w:val="single" w:sz="8" w:space="0" w:color="auto"/>
            </w:tcBorders>
            <w:vAlign w:val="center"/>
          </w:tcPr>
          <w:p w:rsidR="00A1685E" w:rsidRDefault="00A1685E" w:rsidP="00502B1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BE0338" w:rsidRPr="00202D13" w:rsidRDefault="00BE0338">
      <w:pPr>
        <w:pStyle w:val="CM9"/>
        <w:spacing w:line="228" w:lineRule="atLeast"/>
        <w:jc w:val="both"/>
        <w:rPr>
          <w:b/>
          <w:lang w:val="es-AR"/>
        </w:rPr>
      </w:pPr>
    </w:p>
    <w:p w:rsidR="00BE0338" w:rsidRPr="00202D13" w:rsidRDefault="00BE0338">
      <w:pPr>
        <w:rPr>
          <w:rFonts w:ascii="Arial" w:hAnsi="Arial"/>
          <w:b/>
          <w:sz w:val="22"/>
          <w:u w:val="single"/>
          <w:lang w:val="es-AR"/>
        </w:rPr>
      </w:pPr>
      <w:r w:rsidRPr="00202D13">
        <w:rPr>
          <w:rFonts w:ascii="Arial" w:hAnsi="Arial"/>
          <w:b/>
          <w:sz w:val="22"/>
          <w:u w:val="single"/>
          <w:lang w:val="es-AR"/>
        </w:rPr>
        <w:br w:type="page"/>
      </w:r>
      <w:bookmarkStart w:id="0" w:name="_GoBack"/>
      <w:bookmarkEnd w:id="0"/>
    </w:p>
    <w:p w:rsidR="003A2418" w:rsidRPr="003A2418" w:rsidRDefault="003A2418">
      <w:pPr>
        <w:pStyle w:val="Default"/>
        <w:rPr>
          <w:sz w:val="22"/>
          <w:szCs w:val="22"/>
          <w:lang w:val="es-AR"/>
        </w:rPr>
      </w:pPr>
    </w:p>
    <w:p w:rsidR="0048334B" w:rsidRDefault="0048334B" w:rsidP="0048334B">
      <w:pPr>
        <w:pStyle w:val="CM9"/>
        <w:spacing w:line="228" w:lineRule="atLeast"/>
        <w:jc w:val="both"/>
        <w:rPr>
          <w:lang w:val="es-ES"/>
        </w:rPr>
      </w:pPr>
      <w:r>
        <w:rPr>
          <w:b/>
          <w:lang w:val="es-ES"/>
        </w:rPr>
        <w:t>TABLA DE CONTENIDO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                           </w:t>
      </w:r>
      <w:r>
        <w:rPr>
          <w:b/>
          <w:sz w:val="20"/>
          <w:lang w:val="es-ES"/>
        </w:rPr>
        <w:t>Página</w:t>
      </w:r>
    </w:p>
    <w:p w:rsidR="0048334B" w:rsidRPr="003644AC" w:rsidRDefault="0048334B" w:rsidP="0048334B">
      <w:pPr>
        <w:pStyle w:val="Default"/>
        <w:rPr>
          <w:rFonts w:cs="Arial"/>
          <w:sz w:val="22"/>
          <w:szCs w:val="22"/>
          <w:lang w:val="es-ES"/>
        </w:rPr>
      </w:pPr>
    </w:p>
    <w:p w:rsidR="00145755" w:rsidRPr="00FD12F3" w:rsidRDefault="0048334B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r w:rsidRPr="003644AC">
        <w:rPr>
          <w:rFonts w:ascii="Arial" w:hAnsi="Arial" w:cs="Arial"/>
          <w:sz w:val="22"/>
          <w:szCs w:val="22"/>
          <w:lang w:val="es-AR"/>
        </w:rPr>
        <w:fldChar w:fldCharType="begin"/>
      </w:r>
      <w:r w:rsidRPr="003644AC">
        <w:rPr>
          <w:rFonts w:ascii="Arial" w:hAnsi="Arial" w:cs="Arial"/>
          <w:sz w:val="22"/>
          <w:szCs w:val="22"/>
          <w:lang w:val="es-AR"/>
        </w:rPr>
        <w:instrText xml:space="preserve"> TOC \o "1-1" \h \z \u </w:instrText>
      </w:r>
      <w:r w:rsidRPr="003644AC">
        <w:rPr>
          <w:rFonts w:ascii="Arial" w:hAnsi="Arial" w:cs="Arial"/>
          <w:sz w:val="22"/>
          <w:szCs w:val="22"/>
          <w:lang w:val="es-AR"/>
        </w:rPr>
        <w:fldChar w:fldCharType="separate"/>
      </w:r>
      <w:hyperlink w:anchor="_Toc474763674" w:history="1">
        <w:r w:rsidR="00145755"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1.</w:t>
        </w:r>
        <w:r w:rsidR="00145755" w:rsidRPr="00FD12F3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="00145755"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OBJETO</w:t>
        </w:r>
        <w:r w:rsidR="00145755" w:rsidRPr="00FD12F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145755"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145755" w:rsidRPr="00FD12F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_Toc474763674 \h </w:instrText>
        </w:r>
        <w:r w:rsidR="00145755" w:rsidRPr="00FD12F3">
          <w:rPr>
            <w:rFonts w:ascii="Arial" w:hAnsi="Arial" w:cs="Arial"/>
            <w:noProof/>
            <w:webHidden/>
            <w:sz w:val="22"/>
            <w:szCs w:val="22"/>
          </w:rPr>
        </w:r>
        <w:r w:rsidR="00145755"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45755" w:rsidRPr="00FD12F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145755"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145755" w:rsidRPr="00FD12F3" w:rsidRDefault="00145755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hyperlink w:anchor="_Toc474763675" w:history="1">
        <w:r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2.</w:t>
        </w:r>
        <w:r w:rsidRPr="00FD12F3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ALCANCE</w: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_Toc474763675 \h </w:instrTex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145755" w:rsidRPr="00FD12F3" w:rsidRDefault="00145755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hyperlink w:anchor="_Toc474763676" w:history="1">
        <w:r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3.</w:t>
        </w:r>
        <w:r w:rsidRPr="00FD12F3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DESARROLLO</w: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_Toc474763676 \h </w:instrTex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145755" w:rsidRPr="00FD12F3" w:rsidRDefault="00145755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hyperlink w:anchor="_Toc474763677" w:history="1">
        <w:r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4.</w:t>
        </w:r>
        <w:r w:rsidRPr="00FD12F3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Pr="00FD12F3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REGISTRO</w: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_Toc474763677 \h </w:instrTex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Pr="00FD12F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44568C" w:rsidRDefault="0048334B" w:rsidP="0048334B">
      <w:pPr>
        <w:spacing w:line="360" w:lineRule="auto"/>
        <w:rPr>
          <w:rFonts w:ascii="Arial" w:hAnsi="Arial" w:cs="Arial"/>
          <w:lang w:val="es-MX"/>
        </w:rPr>
      </w:pPr>
      <w:r w:rsidRPr="003644AC">
        <w:rPr>
          <w:rFonts w:ascii="Arial" w:hAnsi="Arial" w:cs="Arial"/>
          <w:sz w:val="22"/>
          <w:szCs w:val="22"/>
          <w:lang w:val="es-AR"/>
        </w:rPr>
        <w:fldChar w:fldCharType="end"/>
      </w: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145755" w:rsidRDefault="00145755" w:rsidP="0044568C">
      <w:pPr>
        <w:spacing w:line="360" w:lineRule="auto"/>
        <w:rPr>
          <w:rFonts w:ascii="Arial" w:hAnsi="Arial" w:cs="Arial"/>
          <w:lang w:val="es-MX"/>
        </w:rPr>
      </w:pPr>
    </w:p>
    <w:p w:rsidR="00145755" w:rsidRDefault="00145755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B72C15" w:rsidRDefault="00B72C15" w:rsidP="0044568C">
      <w:pPr>
        <w:spacing w:line="360" w:lineRule="auto"/>
        <w:rPr>
          <w:rFonts w:ascii="Arial" w:hAnsi="Arial" w:cs="Arial"/>
          <w:lang w:val="es-MX"/>
        </w:rPr>
      </w:pPr>
    </w:p>
    <w:p w:rsidR="00AC5429" w:rsidRDefault="00AC5429" w:rsidP="0044568C">
      <w:pPr>
        <w:spacing w:line="360" w:lineRule="auto"/>
        <w:rPr>
          <w:rFonts w:ascii="Arial" w:hAnsi="Arial" w:cs="Arial"/>
          <w:lang w:val="es-MX"/>
        </w:rPr>
      </w:pPr>
    </w:p>
    <w:p w:rsidR="00145755" w:rsidRDefault="00145755" w:rsidP="00FD12F3">
      <w:pPr>
        <w:pStyle w:val="Ttulo1"/>
        <w:numPr>
          <w:ilvl w:val="0"/>
          <w:numId w:val="13"/>
        </w:numPr>
        <w:ind w:left="284" w:hanging="284"/>
        <w:rPr>
          <w:u w:val="single"/>
          <w:lang w:val="es-AR"/>
        </w:rPr>
      </w:pPr>
      <w:bookmarkStart w:id="1" w:name="_Toc175470468"/>
      <w:bookmarkStart w:id="2" w:name="_Toc474763674"/>
      <w:r w:rsidRPr="00F8488C">
        <w:rPr>
          <w:u w:val="single"/>
          <w:lang w:val="es-AR"/>
        </w:rPr>
        <w:t>OBJETO</w:t>
      </w:r>
      <w:bookmarkEnd w:id="1"/>
      <w:bookmarkEnd w:id="2"/>
    </w:p>
    <w:p w:rsidR="00145755" w:rsidRPr="00B345B6" w:rsidRDefault="00145755" w:rsidP="00145755">
      <w:pPr>
        <w:rPr>
          <w:lang w:val="es-AR"/>
        </w:rPr>
      </w:pPr>
    </w:p>
    <w:p w:rsidR="00145755" w:rsidRDefault="00145755" w:rsidP="00145755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Dar pautas generales para el control de calidad de la cañería de polietileno.</w:t>
      </w:r>
    </w:p>
    <w:p w:rsidR="00145755" w:rsidRDefault="00145755" w:rsidP="00145755">
      <w:pPr>
        <w:jc w:val="both"/>
        <w:rPr>
          <w:rFonts w:ascii="Arial" w:hAnsi="Arial"/>
          <w:sz w:val="22"/>
          <w:lang w:val="es-AR"/>
        </w:rPr>
      </w:pPr>
    </w:p>
    <w:p w:rsidR="00145755" w:rsidRPr="008E63C7" w:rsidRDefault="00145755" w:rsidP="00145755">
      <w:pPr>
        <w:jc w:val="both"/>
        <w:rPr>
          <w:rFonts w:ascii="Arial" w:hAnsi="Arial"/>
          <w:sz w:val="22"/>
          <w:lang w:val="es-AR"/>
        </w:rPr>
      </w:pPr>
    </w:p>
    <w:p w:rsidR="00145755" w:rsidRPr="005328B8" w:rsidRDefault="00145755" w:rsidP="00FD12F3">
      <w:pPr>
        <w:pStyle w:val="Ttulo1"/>
        <w:numPr>
          <w:ilvl w:val="0"/>
          <w:numId w:val="13"/>
        </w:numPr>
        <w:ind w:left="284" w:hanging="284"/>
        <w:rPr>
          <w:u w:val="single"/>
          <w:lang w:val="es-AR"/>
        </w:rPr>
      </w:pPr>
      <w:bookmarkStart w:id="3" w:name="_Toc175470471"/>
      <w:bookmarkStart w:id="4" w:name="_Toc474763675"/>
      <w:r w:rsidRPr="00F8488C">
        <w:rPr>
          <w:u w:val="single"/>
          <w:lang w:val="es-AR"/>
        </w:rPr>
        <w:t>ALCANCE</w:t>
      </w:r>
      <w:bookmarkEnd w:id="3"/>
      <w:bookmarkEnd w:id="4"/>
    </w:p>
    <w:p w:rsidR="00145755" w:rsidRPr="008E63C7" w:rsidRDefault="00145755" w:rsidP="00145755">
      <w:pPr>
        <w:jc w:val="both"/>
        <w:rPr>
          <w:lang w:val="es-AR"/>
        </w:rPr>
      </w:pPr>
    </w:p>
    <w:p w:rsidR="00145755" w:rsidRPr="008E63C7" w:rsidRDefault="00145755" w:rsidP="00145755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Caños y accesorios de polietileno a instalar en líneas de distribución.</w:t>
      </w:r>
    </w:p>
    <w:p w:rsidR="00145755" w:rsidRDefault="00145755" w:rsidP="00145755">
      <w:pPr>
        <w:pStyle w:val="Ttulo1"/>
        <w:numPr>
          <w:ilvl w:val="0"/>
          <w:numId w:val="0"/>
        </w:numPr>
        <w:ind w:left="360" w:hanging="360"/>
        <w:rPr>
          <w:u w:val="single"/>
          <w:lang w:val="es-AR"/>
        </w:rPr>
      </w:pPr>
      <w:bookmarkStart w:id="5" w:name="_Toc175470477"/>
    </w:p>
    <w:p w:rsidR="00145755" w:rsidRPr="00FD12F3" w:rsidRDefault="00145755" w:rsidP="00FD12F3">
      <w:pPr>
        <w:rPr>
          <w:lang w:val="es-AR"/>
        </w:rPr>
      </w:pPr>
    </w:p>
    <w:bookmarkStart w:id="6" w:name="_Toc474763676"/>
    <w:p w:rsidR="00145755" w:rsidRDefault="00145755" w:rsidP="00FD12F3">
      <w:pPr>
        <w:pStyle w:val="Ttulo1"/>
        <w:numPr>
          <w:ilvl w:val="0"/>
          <w:numId w:val="13"/>
        </w:numPr>
        <w:ind w:left="284" w:hanging="284"/>
        <w:rPr>
          <w:u w:val="single"/>
          <w:lang w:val="es-AR"/>
        </w:rPr>
      </w:pPr>
      <w:r>
        <w:rPr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F48F50E" wp14:editId="5CEE16FE">
                <wp:simplePos x="0" y="0"/>
                <wp:positionH relativeFrom="column">
                  <wp:posOffset>4803775</wp:posOffset>
                </wp:positionH>
                <wp:positionV relativeFrom="paragraph">
                  <wp:posOffset>3020695</wp:posOffset>
                </wp:positionV>
                <wp:extent cx="381000" cy="244475"/>
                <wp:effectExtent l="0" t="1270" r="254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755" w:rsidRDefault="00145755" w:rsidP="00145755">
                            <w:pPr>
                              <w:rPr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8F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5pt;margin-top:237.85pt;width:30pt;height:1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" o:allowincell="f" filled="f" fillcolor="#0c9" stroked="f">
                <v:textbox>
                  <w:txbxContent>
                    <w:p w:rsidR="00145755" w:rsidRDefault="00145755" w:rsidP="00145755">
                      <w:pPr>
                        <w:rPr>
                          <w:snapToGrid w:val="0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488C">
        <w:rPr>
          <w:u w:val="single"/>
          <w:lang w:val="es-AR"/>
        </w:rPr>
        <w:t>DESARROLLO</w:t>
      </w:r>
      <w:bookmarkEnd w:id="6"/>
      <w:r w:rsidRPr="00F8488C">
        <w:rPr>
          <w:u w:val="single"/>
          <w:lang w:val="es-AR"/>
        </w:rPr>
        <w:t xml:space="preserve"> </w:t>
      </w:r>
      <w:bookmarkEnd w:id="5"/>
    </w:p>
    <w:p w:rsidR="00145755" w:rsidRDefault="00145755" w:rsidP="00145755">
      <w:pPr>
        <w:rPr>
          <w:lang w:val="es-AR"/>
        </w:rPr>
      </w:pPr>
    </w:p>
    <w:p w:rsidR="00145755" w:rsidRPr="00C85F23" w:rsidRDefault="00145755" w:rsidP="00145755">
      <w:pPr>
        <w:jc w:val="both"/>
        <w:rPr>
          <w:rFonts w:ascii="Arial" w:hAnsi="Arial"/>
          <w:b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Los materiales de PE a instalar en líneas de distribución deberán contar con la certificación correspondiente y el marcado que establece la norma aplicable (NAG-140). </w:t>
      </w:r>
      <w:r w:rsidRPr="00C85F23">
        <w:rPr>
          <w:rFonts w:ascii="Arial" w:hAnsi="Arial"/>
          <w:b/>
          <w:sz w:val="22"/>
          <w:lang w:val="es-AR"/>
        </w:rPr>
        <w:t>Esto deberá verificarse antes del inicio de los trabajos de obra.</w:t>
      </w:r>
    </w:p>
    <w:p w:rsidR="00145755" w:rsidRPr="00783882" w:rsidRDefault="00145755" w:rsidP="00145755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No podrá instalarse ningún de elemento de cañería de PE en una línea de distribución si previamente no ha cumplido los requisitos transporte, recepción, estiba y del control de calidad  </w:t>
      </w:r>
      <w:r w:rsidRPr="00783882">
        <w:rPr>
          <w:rFonts w:ascii="Arial" w:hAnsi="Arial"/>
          <w:sz w:val="22"/>
          <w:lang w:val="es-AR"/>
        </w:rPr>
        <w:t>del PAC.</w:t>
      </w:r>
    </w:p>
    <w:p w:rsidR="00145755" w:rsidRDefault="00145755" w:rsidP="00145755">
      <w:pPr>
        <w:jc w:val="both"/>
        <w:rPr>
          <w:rFonts w:ascii="Arial" w:hAnsi="Arial"/>
          <w:sz w:val="22"/>
          <w:lang w:val="es-AR"/>
        </w:rPr>
      </w:pPr>
      <w:r w:rsidRPr="00783882">
        <w:rPr>
          <w:rFonts w:ascii="Arial" w:hAnsi="Arial"/>
          <w:sz w:val="22"/>
          <w:lang w:val="es-AR"/>
        </w:rPr>
        <w:t xml:space="preserve">Los controles de calidad de los caños y accesorios de PE estarán a cargo de la inspección de obra. Por pedido de la inspección de obra, </w:t>
      </w:r>
      <w:proofErr w:type="spellStart"/>
      <w:r w:rsidRPr="00783882">
        <w:rPr>
          <w:rFonts w:ascii="Arial" w:hAnsi="Arial"/>
          <w:sz w:val="22"/>
          <w:lang w:val="es-AR"/>
        </w:rPr>
        <w:t>GdC</w:t>
      </w:r>
      <w:proofErr w:type="spellEnd"/>
      <w:r w:rsidRPr="00783882">
        <w:rPr>
          <w:rFonts w:ascii="Arial" w:hAnsi="Arial"/>
          <w:sz w:val="22"/>
          <w:lang w:val="es-AR"/>
        </w:rPr>
        <w:t xml:space="preserve"> podrá realizar los controles de los caños y accesorios de PE. </w:t>
      </w:r>
      <w:r w:rsidRPr="00783882">
        <w:rPr>
          <w:rFonts w:ascii="Arial" w:hAnsi="Arial" w:cs="Arial"/>
          <w:sz w:val="22"/>
          <w:szCs w:val="22"/>
          <w:lang w:val="es-AR"/>
        </w:rPr>
        <w:t>Para detalles de la metodología de la inspección de obra remitirse al punto X del procedimiento TEX-XX-XX:” Inspección Técnica en la Construcción de LT y LD”.</w:t>
      </w:r>
    </w:p>
    <w:p w:rsidR="00145755" w:rsidRDefault="00145755" w:rsidP="00145755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Los caños y accesorios de PE deberán cumplir con todos los requisitos del punto 7 de la NAG-140 Parte 6 para permitir su instalación en obra. </w:t>
      </w:r>
    </w:p>
    <w:p w:rsidR="00145755" w:rsidRDefault="00145755" w:rsidP="0014575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145755" w:rsidRPr="005329B5" w:rsidRDefault="00145755" w:rsidP="00FD12F3">
      <w:pPr>
        <w:rPr>
          <w:rFonts w:cs="Arial"/>
          <w:szCs w:val="22"/>
          <w:lang w:val="es-AR"/>
        </w:rPr>
      </w:pPr>
      <w:r w:rsidRPr="00FD12F3">
        <w:rPr>
          <w:rFonts w:ascii="Arial" w:hAnsi="Arial" w:cs="Arial"/>
          <w:b/>
          <w:sz w:val="22"/>
          <w:szCs w:val="22"/>
          <w:lang w:val="es-AR"/>
        </w:rPr>
        <w:t>Control de Calidad de Caños (antes de su instalación)</w:t>
      </w:r>
    </w:p>
    <w:p w:rsidR="00145755" w:rsidRDefault="00145755" w:rsidP="00145755">
      <w:pPr>
        <w:jc w:val="both"/>
        <w:rPr>
          <w:lang w:val="es-AR"/>
        </w:rPr>
      </w:pPr>
    </w:p>
    <w:p w:rsidR="00145755" w:rsidRDefault="00145755" w:rsidP="00145755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La inspección de obra deberá verificar que los caños de PE no presenten las siguientes deficiencias:</w:t>
      </w:r>
    </w:p>
    <w:p w:rsidR="00145755" w:rsidRPr="003954E1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Dimensiones fuera de tolerancia. Las tolerancias de los tubos de PE están especificadas en el punto 6 de la NAG-140 parte 2.</w:t>
      </w:r>
    </w:p>
    <w:p w:rsidR="00145755" w:rsidRPr="003954E1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954E1">
        <w:rPr>
          <w:rFonts w:ascii="Arial" w:hAnsi="Arial" w:cs="Arial"/>
        </w:rPr>
        <w:t>Grietas, rayas o muescas de profundidad igual o mayor al 10% del espesor de pared.</w:t>
      </w:r>
    </w:p>
    <w:p w:rsidR="00145755" w:rsidRPr="003954E1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954E1">
        <w:rPr>
          <w:rFonts w:ascii="Arial" w:hAnsi="Arial" w:cs="Arial"/>
        </w:rPr>
        <w:t>Superficie interna o externa heterogéneas a simple vista, por la presencia de inclusiones extrañas, ampollas o hendiduras.</w:t>
      </w:r>
    </w:p>
    <w:p w:rsidR="00145755" w:rsidRPr="00B345B6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954E1">
        <w:rPr>
          <w:rFonts w:ascii="Arial" w:hAnsi="Arial" w:cs="Arial"/>
        </w:rPr>
        <w:t>Heterogeneidad de color o decoloración pronunciada.</w:t>
      </w:r>
    </w:p>
    <w:p w:rsidR="00145755" w:rsidRPr="003954E1" w:rsidRDefault="00145755" w:rsidP="00145755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 deberán instalarse caños de PE con antigüedad superior a 24 meses, excepto aquellos que hayan sido revalidados conforme a lo indicado en el anexo B de la NAG-140 Parte 2. Los tubos que tengan una antigüedad superior a 60 meses, no pueden ser revalidados.</w:t>
      </w:r>
    </w:p>
    <w:p w:rsidR="00145755" w:rsidRDefault="00145755" w:rsidP="00145755">
      <w:pPr>
        <w:rPr>
          <w:lang w:val="es-AR"/>
        </w:rPr>
      </w:pPr>
    </w:p>
    <w:p w:rsidR="00145755" w:rsidRPr="00FD12F3" w:rsidRDefault="00145755" w:rsidP="00FD12F3">
      <w:pPr>
        <w:rPr>
          <w:rFonts w:cs="Arial"/>
          <w:szCs w:val="22"/>
          <w:lang w:val="es-AR"/>
        </w:rPr>
      </w:pPr>
      <w:r w:rsidRPr="00FD12F3">
        <w:rPr>
          <w:rFonts w:ascii="Arial" w:hAnsi="Arial" w:cs="Arial"/>
          <w:b/>
          <w:sz w:val="22"/>
          <w:szCs w:val="22"/>
          <w:lang w:val="es-AR"/>
        </w:rPr>
        <w:t>Control de Calidad de Accesorios (antes de su instalación)</w:t>
      </w:r>
    </w:p>
    <w:p w:rsidR="00145755" w:rsidRDefault="00145755" w:rsidP="00145755">
      <w:pPr>
        <w:rPr>
          <w:lang w:val="es-AR"/>
        </w:rPr>
      </w:pPr>
    </w:p>
    <w:p w:rsidR="00145755" w:rsidRDefault="00145755" w:rsidP="00145755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Todos los accesorios deben ingresar a obra en sus envases originales. </w:t>
      </w:r>
    </w:p>
    <w:p w:rsidR="00145755" w:rsidRDefault="00145755" w:rsidP="00145755">
      <w:pPr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La inspección de obra deberá verificar que los accesorios de PE no presenten las siguientes deficiencias:</w:t>
      </w:r>
    </w:p>
    <w:p w:rsidR="00145755" w:rsidRPr="003954E1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Diámetros interiores y exteriores fuera de tolerancia, según tablas nº 8 y nº 9 de la NAG-140 parte 6.</w:t>
      </w:r>
    </w:p>
    <w:p w:rsidR="00145755" w:rsidRPr="003954E1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954E1">
        <w:rPr>
          <w:rFonts w:ascii="Arial" w:hAnsi="Arial" w:cs="Arial"/>
        </w:rPr>
        <w:lastRenderedPageBreak/>
        <w:t>Grietas, rayas o muescas de profundidad igual o mayor al 10% del espesor de pared.</w:t>
      </w:r>
    </w:p>
    <w:p w:rsidR="00145755" w:rsidRPr="003954E1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954E1">
        <w:rPr>
          <w:rFonts w:ascii="Arial" w:hAnsi="Arial" w:cs="Arial"/>
        </w:rPr>
        <w:t>Superficie interna o externa heterogéneas a simple vista, por la presencia de inclusiones extrañas, ampollas o hendiduras.</w:t>
      </w:r>
    </w:p>
    <w:p w:rsidR="00145755" w:rsidRPr="003954E1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</w:rPr>
      </w:pPr>
      <w:r w:rsidRPr="003954E1">
        <w:rPr>
          <w:rFonts w:ascii="Arial" w:hAnsi="Arial" w:cs="Arial"/>
        </w:rPr>
        <w:t>Heterogeneidad de color o decoloración pronunciada</w:t>
      </w:r>
      <w:r>
        <w:rPr>
          <w:rFonts w:ascii="Arial" w:hAnsi="Arial" w:cs="Arial"/>
        </w:rPr>
        <w:t>.</w:t>
      </w:r>
    </w:p>
    <w:p w:rsidR="00145755" w:rsidRPr="00B345B6" w:rsidRDefault="00145755" w:rsidP="00145755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</w:rPr>
        <w:t>Accesorio no embalado en su envase original.</w:t>
      </w:r>
    </w:p>
    <w:p w:rsidR="00145755" w:rsidRDefault="00145755" w:rsidP="00145755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145755" w:rsidRDefault="00145755" w:rsidP="00145755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145755" w:rsidRPr="00FD12F3" w:rsidRDefault="00145755" w:rsidP="00FD12F3">
      <w:pPr>
        <w:pStyle w:val="Ttulo1"/>
        <w:numPr>
          <w:ilvl w:val="0"/>
          <w:numId w:val="13"/>
        </w:numPr>
        <w:ind w:left="284" w:hanging="284"/>
        <w:rPr>
          <w:b w:val="0"/>
          <w:u w:val="single"/>
          <w:lang w:val="es-AR"/>
        </w:rPr>
      </w:pPr>
      <w:bookmarkStart w:id="7" w:name="_Toc474763677"/>
      <w:r w:rsidRPr="00FD12F3">
        <w:rPr>
          <w:u w:val="single"/>
          <w:lang w:val="es-AR"/>
        </w:rPr>
        <w:t>REGISTRO</w:t>
      </w:r>
      <w:bookmarkEnd w:id="7"/>
    </w:p>
    <w:p w:rsidR="00145755" w:rsidRDefault="00145755" w:rsidP="0014575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783882">
        <w:rPr>
          <w:rFonts w:ascii="Arial" w:hAnsi="Arial" w:cs="Arial"/>
          <w:sz w:val="22"/>
          <w:szCs w:val="22"/>
          <w:lang w:val="es-AR"/>
        </w:rPr>
        <w:t>N/A</w:t>
      </w:r>
    </w:p>
    <w:p w:rsidR="00145755" w:rsidRDefault="00145755" w:rsidP="0044568C">
      <w:pPr>
        <w:spacing w:line="360" w:lineRule="auto"/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Pr="00145755" w:rsidRDefault="00145755" w:rsidP="00FD12F3">
      <w:pPr>
        <w:rPr>
          <w:rFonts w:ascii="Arial" w:hAnsi="Arial" w:cs="Arial"/>
          <w:lang w:val="es-MX"/>
        </w:rPr>
      </w:pPr>
    </w:p>
    <w:p w:rsidR="00145755" w:rsidRDefault="00145755" w:rsidP="00145755">
      <w:pPr>
        <w:rPr>
          <w:rFonts w:ascii="Arial" w:hAnsi="Arial" w:cs="Arial"/>
          <w:lang w:val="es-MX"/>
        </w:rPr>
      </w:pPr>
    </w:p>
    <w:p w:rsidR="00B72C15" w:rsidRPr="00145755" w:rsidRDefault="00145755" w:rsidP="00FD12F3">
      <w:pPr>
        <w:tabs>
          <w:tab w:val="left" w:pos="707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BE0338" w:rsidRDefault="00BE0338">
      <w:pPr>
        <w:pStyle w:val="Normal9"/>
        <w:tabs>
          <w:tab w:val="clear" w:pos="0"/>
        </w:tabs>
        <w:rPr>
          <w:rFonts w:cs="Arial"/>
          <w:noProof w:val="0"/>
          <w:vanish/>
          <w:szCs w:val="20"/>
          <w:lang w:val="es-ES_tradnl" w:eastAsia="es-ES"/>
        </w:rPr>
      </w:pPr>
    </w:p>
    <w:sectPr w:rsidR="00BE0338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985" w:right="851" w:bottom="1418" w:left="1701" w:header="567" w:footer="777" w:gutter="0"/>
      <w:paperSrc w:first="7" w:other="7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48" w:rsidRDefault="00103E48" w:rsidP="00BE0338">
      <w:r>
        <w:separator/>
      </w:r>
    </w:p>
  </w:endnote>
  <w:endnote w:type="continuationSeparator" w:id="0">
    <w:p w:rsidR="00103E48" w:rsidRDefault="00103E48" w:rsidP="00BE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103E48">
    <w:pPr>
      <w:pStyle w:val="Piedepgina"/>
      <w:ind w:right="360"/>
      <w:rPr>
        <w:color w:val="808080"/>
      </w:rPr>
    </w:pPr>
    <w:r>
      <w:rPr>
        <w:noProof/>
        <w:color w:val="808080"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137160</wp:posOffset>
              </wp:positionV>
              <wp:extent cx="59436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8BB9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0.8pt" to="469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ja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" o:allowincell="f" strokecolor="gray"/>
          </w:pict>
        </mc:Fallback>
      </mc:AlternateContent>
    </w:r>
  </w:p>
  <w:p w:rsidR="00103E48" w:rsidRDefault="00103E48">
    <w:pPr>
      <w:pStyle w:val="Piedepgina"/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 xml:space="preserve"> Distribuidora de Gas del Centro S.A. - Distribuidora de Gas Cuyana S.A.</w:t>
    </w:r>
  </w:p>
  <w:p w:rsidR="00103E48" w:rsidRDefault="00103E48">
    <w:pPr>
      <w:rPr>
        <w:color w:val="808080"/>
      </w:rPr>
    </w:pPr>
  </w:p>
  <w:tbl>
    <w:tblPr>
      <w:tblW w:w="0" w:type="auto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284"/>
      <w:gridCol w:w="3118"/>
      <w:gridCol w:w="284"/>
      <w:gridCol w:w="2693"/>
    </w:tblGrid>
    <w:tr w:rsidR="00103E48" w:rsidTr="0025004E">
      <w:trPr>
        <w:cantSplit/>
      </w:trPr>
      <w:tc>
        <w:tcPr>
          <w:tcW w:w="2551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Estado</w:t>
          </w: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3118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693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Fecha última revisión</w:t>
          </w:r>
        </w:p>
      </w:tc>
    </w:tr>
    <w:tr w:rsidR="00103E48" w:rsidTr="0025004E">
      <w:trPr>
        <w:cantSplit/>
      </w:trPr>
      <w:tc>
        <w:tcPr>
          <w:tcW w:w="2551" w:type="dxa"/>
        </w:tcPr>
        <w:p w:rsidR="00103E48" w:rsidRDefault="005329B5" w:rsidP="001E7F4A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Aprobado</w:t>
          </w: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3118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693" w:type="dxa"/>
        </w:tcPr>
        <w:p w:rsidR="00103E48" w:rsidRDefault="005329B5" w:rsidP="005329B5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20</w:t>
          </w:r>
          <w:r w:rsidR="00103E48">
            <w:rPr>
              <w:rFonts w:ascii="Arial" w:hAnsi="Arial"/>
              <w:color w:val="808080"/>
            </w:rPr>
            <w:t>/0</w:t>
          </w:r>
          <w:r>
            <w:rPr>
              <w:rFonts w:ascii="Arial" w:hAnsi="Arial"/>
              <w:color w:val="808080"/>
            </w:rPr>
            <w:t>3</w:t>
          </w:r>
          <w:r w:rsidR="00103E48">
            <w:rPr>
              <w:rFonts w:ascii="Arial" w:hAnsi="Arial"/>
              <w:color w:val="808080"/>
            </w:rPr>
            <w:t>/2017</w:t>
          </w:r>
        </w:p>
      </w:tc>
    </w:tr>
  </w:tbl>
  <w:p w:rsidR="00103E48" w:rsidRDefault="00103E48">
    <w:pPr>
      <w:pStyle w:val="Piedepgina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D12F3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D12F3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48" w:rsidRDefault="00103E48" w:rsidP="00BE0338">
      <w:r>
        <w:separator/>
      </w:r>
    </w:p>
  </w:footnote>
  <w:footnote w:type="continuationSeparator" w:id="0">
    <w:p w:rsidR="00103E48" w:rsidRDefault="00103E48" w:rsidP="00BE0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FD12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4" o:spid="_x0000_s2050" type="#_x0000_t136" style="position:absolute;margin-left:0;margin-top:0;width:565.25pt;height:9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FD12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5" o:spid="_x0000_s2051" type="#_x0000_t136" style="position:absolute;margin-left:0;margin-top:0;width:565.25pt;height:9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FD12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3" o:spid="_x0000_s2049" type="#_x0000_t136" style="position:absolute;margin-left:0;margin-top:0;width:565.25pt;height:9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FD12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7" o:spid="_x0000_s2053" type="#_x0000_t136" style="position:absolute;margin-left:0;margin-top:0;width:565.25pt;height:94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FD12F3">
    <w:pPr>
      <w:pStyle w:val="Encabezado"/>
      <w:tabs>
        <w:tab w:val="clear" w:pos="8504"/>
        <w:tab w:val="left" w:pos="3686"/>
        <w:tab w:val="right" w:pos="9923"/>
      </w:tabs>
      <w:ind w:left="-567" w:right="-2"/>
      <w:rPr>
        <w:sz w:val="19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8" o:spid="_x0000_s2054" type="#_x0000_t136" style="position:absolute;left:0;text-align:left;margin-left:0;margin-top:0;width:565.25pt;height:94.2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  <w:r w:rsidR="00103E48">
      <w:rPr>
        <w:noProof/>
        <w:sz w:val="19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6350</wp:posOffset>
              </wp:positionV>
              <wp:extent cx="6309995" cy="1024191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9995" cy="1024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2E0FF" id="Rectangle 2" o:spid="_x0000_s1026" style="position:absolute;margin-left:1in;margin-top:.5pt;width:496.85pt;height:806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" o:allowincell="f" filled="f" stroked="f" strokeweight="1pt">
              <w10:wrap anchorx="page"/>
            </v:rect>
          </w:pict>
        </mc:Fallback>
      </mc:AlternateContent>
    </w:r>
    <w:r w:rsidR="00103E48">
      <w:rPr>
        <w:sz w:val="19"/>
      </w:rPr>
      <w:t xml:space="preserve">                </w:t>
    </w:r>
  </w:p>
  <w:tbl>
    <w:tblPr>
      <w:tblW w:w="9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0"/>
      <w:gridCol w:w="8364"/>
    </w:tblGrid>
    <w:tr w:rsidR="00103E48" w:rsidTr="001E7F4A">
      <w:trPr>
        <w:cantSplit/>
        <w:trHeight w:val="763"/>
        <w:jc w:val="center"/>
      </w:trPr>
      <w:tc>
        <w:tcPr>
          <w:tcW w:w="1100" w:type="dxa"/>
          <w:vMerge w:val="restart"/>
        </w:tcPr>
        <w:p w:rsidR="00103E48" w:rsidRPr="00594873" w:rsidRDefault="00103E48" w:rsidP="00594873">
          <w:pPr>
            <w:jc w:val="center"/>
            <w:rPr>
              <w:rFonts w:ascii="Arial" w:hAnsi="Arial"/>
              <w:b/>
              <w:sz w:val="18"/>
              <w:szCs w:val="18"/>
            </w:rPr>
          </w:pPr>
        </w:p>
        <w:p w:rsidR="00103E48" w:rsidRDefault="00103E48" w:rsidP="00594873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noProof/>
              <w:sz w:val="24"/>
              <w:lang w:val="es-AR" w:eastAsia="es-AR"/>
            </w:rPr>
            <w:drawing>
              <wp:inline distT="0" distB="0" distL="0" distR="0">
                <wp:extent cx="518795" cy="6413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</w:tcPr>
        <w:p w:rsidR="00103E48" w:rsidRDefault="00103E48">
          <w:pPr>
            <w:pStyle w:val="Ttulo8"/>
            <w:rPr>
              <w:sz w:val="20"/>
            </w:rPr>
          </w:pPr>
        </w:p>
        <w:p w:rsidR="00103E48" w:rsidRDefault="00325B21" w:rsidP="00A745F6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  <w:lang w:val="es-AR"/>
            </w:rPr>
            <w:t>PROGRAMA DE ASEGURAMIENTO DE LA CALIDAD</w:t>
          </w:r>
        </w:p>
      </w:tc>
    </w:tr>
    <w:tr w:rsidR="00103E48" w:rsidTr="001E7F4A">
      <w:trPr>
        <w:cantSplit/>
        <w:trHeight w:val="702"/>
        <w:jc w:val="center"/>
      </w:trPr>
      <w:tc>
        <w:tcPr>
          <w:tcW w:w="1100" w:type="dxa"/>
          <w:vMerge/>
        </w:tcPr>
        <w:p w:rsidR="00103E48" w:rsidRDefault="00103E48">
          <w:pPr>
            <w:rPr>
              <w:rFonts w:ascii="Arial" w:hAnsi="Arial"/>
              <w:b/>
              <w:sz w:val="24"/>
            </w:rPr>
          </w:pPr>
        </w:p>
      </w:tc>
      <w:tc>
        <w:tcPr>
          <w:tcW w:w="8364" w:type="dxa"/>
          <w:vAlign w:val="center"/>
        </w:tcPr>
        <w:p w:rsidR="00F9627B" w:rsidRPr="00F9627B" w:rsidRDefault="00F9627B" w:rsidP="00F9627B">
          <w:pPr>
            <w:jc w:val="center"/>
            <w:rPr>
              <w:rFonts w:ascii="Arial" w:hAnsi="Arial"/>
              <w:b/>
              <w:sz w:val="24"/>
              <w:lang w:val="es-AR"/>
            </w:rPr>
          </w:pPr>
          <w:r w:rsidRPr="00F9627B">
            <w:rPr>
              <w:rFonts w:ascii="Arial" w:hAnsi="Arial"/>
              <w:b/>
              <w:sz w:val="24"/>
              <w:lang w:val="es-AR"/>
            </w:rPr>
            <w:t>B – CONTROL DE CALIDAD</w:t>
          </w:r>
        </w:p>
        <w:p w:rsidR="00103E48" w:rsidRDefault="00B72C15" w:rsidP="00145755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B</w:t>
          </w:r>
          <w:r w:rsidR="00145755">
            <w:rPr>
              <w:rFonts w:ascii="Arial" w:hAnsi="Arial"/>
              <w:b/>
              <w:sz w:val="24"/>
            </w:rPr>
            <w:t>5</w:t>
          </w:r>
          <w:r w:rsidR="00103E48" w:rsidRPr="00A745F6">
            <w:rPr>
              <w:rFonts w:ascii="Arial" w:hAnsi="Arial"/>
              <w:b/>
              <w:sz w:val="24"/>
            </w:rPr>
            <w:t xml:space="preserve">- </w:t>
          </w:r>
          <w:r w:rsidR="00145755">
            <w:rPr>
              <w:rFonts w:ascii="Arial" w:hAnsi="Arial" w:cs="Arial"/>
              <w:b/>
              <w:color w:val="000000"/>
              <w:sz w:val="24"/>
              <w:szCs w:val="24"/>
            </w:rPr>
            <w:t>Control de Calidad Caños y Accesorios de Polietileno</w:t>
          </w:r>
          <w:r w:rsidR="00145755" w:rsidDel="00B72C15">
            <w:rPr>
              <w:rFonts w:ascii="Arial" w:hAnsi="Arial"/>
              <w:b/>
              <w:sz w:val="24"/>
            </w:rPr>
            <w:t xml:space="preserve"> </w:t>
          </w:r>
        </w:p>
      </w:tc>
    </w:tr>
  </w:tbl>
  <w:p w:rsidR="00103E48" w:rsidRDefault="00103E48">
    <w:pPr>
      <w:pStyle w:val="Encabezado"/>
      <w:tabs>
        <w:tab w:val="clear" w:pos="8504"/>
        <w:tab w:val="left" w:pos="3686"/>
        <w:tab w:val="right" w:pos="9923"/>
      </w:tabs>
      <w:ind w:left="-567" w:right="-2"/>
      <w:rPr>
        <w:sz w:val="19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FD12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6" o:spid="_x0000_s2052" type="#_x0000_t136" style="position:absolute;margin-left:0;margin-top:0;width:565.25pt;height:94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4D09"/>
    <w:multiLevelType w:val="hybridMultilevel"/>
    <w:tmpl w:val="168E8B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0BE7"/>
    <w:multiLevelType w:val="hybridMultilevel"/>
    <w:tmpl w:val="4642AA5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6A51F8"/>
    <w:multiLevelType w:val="hybridMultilevel"/>
    <w:tmpl w:val="C55039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69E7"/>
    <w:multiLevelType w:val="hybridMultilevel"/>
    <w:tmpl w:val="0B180C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BAD"/>
    <w:multiLevelType w:val="hybridMultilevel"/>
    <w:tmpl w:val="6DDAA1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D101D"/>
    <w:multiLevelType w:val="hybridMultilevel"/>
    <w:tmpl w:val="AB08EF5E"/>
    <w:lvl w:ilvl="0" w:tplc="A8962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C28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9476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5664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F4A4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C646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A432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C242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E9277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82757"/>
    <w:multiLevelType w:val="hybridMultilevel"/>
    <w:tmpl w:val="C930C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600F"/>
    <w:multiLevelType w:val="hybridMultilevel"/>
    <w:tmpl w:val="892A8C88"/>
    <w:lvl w:ilvl="0" w:tplc="8DA68B64">
      <w:start w:val="13"/>
      <w:numFmt w:val="bullet"/>
      <w:pStyle w:val="Cinco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193442FA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C03E8E46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86280F40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678281CC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3349EC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5568096C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C744F892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8826834C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6B5024B"/>
    <w:multiLevelType w:val="multilevel"/>
    <w:tmpl w:val="E37A6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620D96"/>
    <w:multiLevelType w:val="hybridMultilevel"/>
    <w:tmpl w:val="D2A6D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48FF"/>
    <w:multiLevelType w:val="hybridMultilevel"/>
    <w:tmpl w:val="7A4E8790"/>
    <w:lvl w:ilvl="0" w:tplc="4892986C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00221"/>
    <w:multiLevelType w:val="hybridMultilevel"/>
    <w:tmpl w:val="BA62D7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es-AR" w:vendorID="9" w:dllVersion="512" w:checkStyle="1"/>
  <w:proofState w:spelling="clean"/>
  <w:attachedTemplate r:id="rId1"/>
  <w:trackRevisions/>
  <w:defaultTabStop w:val="708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>
      <o:colormru v:ext="edit" colors="#d3cdd5,#d8d4da,#ccd6be,#3cc,#d8d8e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E"/>
    <w:rsid w:val="00000824"/>
    <w:rsid w:val="00001BAB"/>
    <w:rsid w:val="00011154"/>
    <w:rsid w:val="00015903"/>
    <w:rsid w:val="00015D74"/>
    <w:rsid w:val="00016030"/>
    <w:rsid w:val="0001607F"/>
    <w:rsid w:val="000226E0"/>
    <w:rsid w:val="00023C0F"/>
    <w:rsid w:val="000249A9"/>
    <w:rsid w:val="000320FF"/>
    <w:rsid w:val="0003274C"/>
    <w:rsid w:val="00033C5B"/>
    <w:rsid w:val="00043ECB"/>
    <w:rsid w:val="00054229"/>
    <w:rsid w:val="00056906"/>
    <w:rsid w:val="00057ACC"/>
    <w:rsid w:val="00057C66"/>
    <w:rsid w:val="0007055D"/>
    <w:rsid w:val="00081EBA"/>
    <w:rsid w:val="00084926"/>
    <w:rsid w:val="000849D0"/>
    <w:rsid w:val="000B5F1C"/>
    <w:rsid w:val="000C6124"/>
    <w:rsid w:val="000D04A7"/>
    <w:rsid w:val="000D1187"/>
    <w:rsid w:val="000E30D7"/>
    <w:rsid w:val="000F0E23"/>
    <w:rsid w:val="000F650A"/>
    <w:rsid w:val="000F6EEA"/>
    <w:rsid w:val="000F753F"/>
    <w:rsid w:val="0010053A"/>
    <w:rsid w:val="00103E48"/>
    <w:rsid w:val="00110B8E"/>
    <w:rsid w:val="00111B92"/>
    <w:rsid w:val="00111D9D"/>
    <w:rsid w:val="00112C53"/>
    <w:rsid w:val="00117554"/>
    <w:rsid w:val="001178F3"/>
    <w:rsid w:val="00120A71"/>
    <w:rsid w:val="00132A9E"/>
    <w:rsid w:val="001373C9"/>
    <w:rsid w:val="00144A90"/>
    <w:rsid w:val="00145755"/>
    <w:rsid w:val="001466A6"/>
    <w:rsid w:val="00146B7E"/>
    <w:rsid w:val="00150C42"/>
    <w:rsid w:val="001553E8"/>
    <w:rsid w:val="00161EA4"/>
    <w:rsid w:val="0016344A"/>
    <w:rsid w:val="00164FB3"/>
    <w:rsid w:val="001664E8"/>
    <w:rsid w:val="00170E60"/>
    <w:rsid w:val="00172701"/>
    <w:rsid w:val="00182C55"/>
    <w:rsid w:val="00183E07"/>
    <w:rsid w:val="00184873"/>
    <w:rsid w:val="001913B7"/>
    <w:rsid w:val="0019674F"/>
    <w:rsid w:val="001A4A14"/>
    <w:rsid w:val="001B1007"/>
    <w:rsid w:val="001B519F"/>
    <w:rsid w:val="001C6774"/>
    <w:rsid w:val="001C739E"/>
    <w:rsid w:val="001C7679"/>
    <w:rsid w:val="001D1487"/>
    <w:rsid w:val="001D203B"/>
    <w:rsid w:val="001D67D3"/>
    <w:rsid w:val="001E7F4A"/>
    <w:rsid w:val="001F033B"/>
    <w:rsid w:val="001F0D2C"/>
    <w:rsid w:val="00200C89"/>
    <w:rsid w:val="00202D13"/>
    <w:rsid w:val="002046E8"/>
    <w:rsid w:val="00204A88"/>
    <w:rsid w:val="00205F6E"/>
    <w:rsid w:val="00206194"/>
    <w:rsid w:val="0020772F"/>
    <w:rsid w:val="00214BED"/>
    <w:rsid w:val="002212AB"/>
    <w:rsid w:val="00237654"/>
    <w:rsid w:val="0024094A"/>
    <w:rsid w:val="0025004E"/>
    <w:rsid w:val="00251ACD"/>
    <w:rsid w:val="002525EB"/>
    <w:rsid w:val="00275692"/>
    <w:rsid w:val="002805CC"/>
    <w:rsid w:val="002A5B6D"/>
    <w:rsid w:val="002B122E"/>
    <w:rsid w:val="002B4FBE"/>
    <w:rsid w:val="002C1629"/>
    <w:rsid w:val="002D12E7"/>
    <w:rsid w:val="002D3D99"/>
    <w:rsid w:val="002D7532"/>
    <w:rsid w:val="002D7B73"/>
    <w:rsid w:val="002E13A0"/>
    <w:rsid w:val="002E5016"/>
    <w:rsid w:val="002F2B67"/>
    <w:rsid w:val="00305E2C"/>
    <w:rsid w:val="00312280"/>
    <w:rsid w:val="00313709"/>
    <w:rsid w:val="00316DC1"/>
    <w:rsid w:val="00317983"/>
    <w:rsid w:val="00325B21"/>
    <w:rsid w:val="0033592E"/>
    <w:rsid w:val="003406C9"/>
    <w:rsid w:val="00355FC0"/>
    <w:rsid w:val="003564E1"/>
    <w:rsid w:val="0035704E"/>
    <w:rsid w:val="003578F1"/>
    <w:rsid w:val="003644AC"/>
    <w:rsid w:val="00365E10"/>
    <w:rsid w:val="00370EB8"/>
    <w:rsid w:val="00375035"/>
    <w:rsid w:val="003763F0"/>
    <w:rsid w:val="0037765E"/>
    <w:rsid w:val="0038149F"/>
    <w:rsid w:val="00383ED7"/>
    <w:rsid w:val="00385B58"/>
    <w:rsid w:val="003871CA"/>
    <w:rsid w:val="003A2418"/>
    <w:rsid w:val="003A565D"/>
    <w:rsid w:val="003A77F3"/>
    <w:rsid w:val="003B0511"/>
    <w:rsid w:val="003B0E2A"/>
    <w:rsid w:val="003B3501"/>
    <w:rsid w:val="003B6B49"/>
    <w:rsid w:val="003C0849"/>
    <w:rsid w:val="003D2FA5"/>
    <w:rsid w:val="003E2142"/>
    <w:rsid w:val="003E79F7"/>
    <w:rsid w:val="003F0C5C"/>
    <w:rsid w:val="003F4885"/>
    <w:rsid w:val="003F64F4"/>
    <w:rsid w:val="00404542"/>
    <w:rsid w:val="00406A0B"/>
    <w:rsid w:val="00414A00"/>
    <w:rsid w:val="0042288B"/>
    <w:rsid w:val="00424B6A"/>
    <w:rsid w:val="00435A8C"/>
    <w:rsid w:val="0044568C"/>
    <w:rsid w:val="004464C8"/>
    <w:rsid w:val="004518C1"/>
    <w:rsid w:val="00454157"/>
    <w:rsid w:val="00463BF4"/>
    <w:rsid w:val="00464F06"/>
    <w:rsid w:val="0047046D"/>
    <w:rsid w:val="00472739"/>
    <w:rsid w:val="004742D5"/>
    <w:rsid w:val="00483053"/>
    <w:rsid w:val="0048334B"/>
    <w:rsid w:val="00485941"/>
    <w:rsid w:val="0049351C"/>
    <w:rsid w:val="00493796"/>
    <w:rsid w:val="004B37EE"/>
    <w:rsid w:val="004C53AF"/>
    <w:rsid w:val="004C7EE9"/>
    <w:rsid w:val="004D336E"/>
    <w:rsid w:val="004E0238"/>
    <w:rsid w:val="004F00D6"/>
    <w:rsid w:val="004F2101"/>
    <w:rsid w:val="004F4803"/>
    <w:rsid w:val="004F515C"/>
    <w:rsid w:val="005027BA"/>
    <w:rsid w:val="00502B1C"/>
    <w:rsid w:val="005077C7"/>
    <w:rsid w:val="00524E54"/>
    <w:rsid w:val="00530C36"/>
    <w:rsid w:val="00531ED9"/>
    <w:rsid w:val="005329B5"/>
    <w:rsid w:val="00532EEC"/>
    <w:rsid w:val="00535D0A"/>
    <w:rsid w:val="00542C12"/>
    <w:rsid w:val="00544086"/>
    <w:rsid w:val="005467AD"/>
    <w:rsid w:val="00561590"/>
    <w:rsid w:val="00565C03"/>
    <w:rsid w:val="005666FA"/>
    <w:rsid w:val="00570F59"/>
    <w:rsid w:val="00594873"/>
    <w:rsid w:val="00596D34"/>
    <w:rsid w:val="005A1617"/>
    <w:rsid w:val="005A70DD"/>
    <w:rsid w:val="005B13A0"/>
    <w:rsid w:val="005B319A"/>
    <w:rsid w:val="005C33D6"/>
    <w:rsid w:val="005D777A"/>
    <w:rsid w:val="005F2354"/>
    <w:rsid w:val="005F2402"/>
    <w:rsid w:val="006034D7"/>
    <w:rsid w:val="00604A7D"/>
    <w:rsid w:val="00610D75"/>
    <w:rsid w:val="006119A5"/>
    <w:rsid w:val="00617076"/>
    <w:rsid w:val="00624210"/>
    <w:rsid w:val="00625E2F"/>
    <w:rsid w:val="0063390B"/>
    <w:rsid w:val="00636C8E"/>
    <w:rsid w:val="0063744A"/>
    <w:rsid w:val="00642155"/>
    <w:rsid w:val="006463DC"/>
    <w:rsid w:val="00646E64"/>
    <w:rsid w:val="00650F81"/>
    <w:rsid w:val="00651A99"/>
    <w:rsid w:val="00653E05"/>
    <w:rsid w:val="00660782"/>
    <w:rsid w:val="00686BAE"/>
    <w:rsid w:val="00686D4A"/>
    <w:rsid w:val="00696512"/>
    <w:rsid w:val="006A3384"/>
    <w:rsid w:val="006A4D82"/>
    <w:rsid w:val="006B5237"/>
    <w:rsid w:val="006E4EA7"/>
    <w:rsid w:val="006E7F4B"/>
    <w:rsid w:val="006F38E1"/>
    <w:rsid w:val="006F453D"/>
    <w:rsid w:val="006F67CC"/>
    <w:rsid w:val="007025A4"/>
    <w:rsid w:val="00724D2C"/>
    <w:rsid w:val="00726BB1"/>
    <w:rsid w:val="00731D71"/>
    <w:rsid w:val="007343C3"/>
    <w:rsid w:val="00737815"/>
    <w:rsid w:val="007445A2"/>
    <w:rsid w:val="00752C86"/>
    <w:rsid w:val="007532B7"/>
    <w:rsid w:val="00754F0B"/>
    <w:rsid w:val="00760C93"/>
    <w:rsid w:val="00762ABB"/>
    <w:rsid w:val="007657D3"/>
    <w:rsid w:val="00767C09"/>
    <w:rsid w:val="00772245"/>
    <w:rsid w:val="00790004"/>
    <w:rsid w:val="0079300C"/>
    <w:rsid w:val="0079315F"/>
    <w:rsid w:val="007A05D4"/>
    <w:rsid w:val="007A1524"/>
    <w:rsid w:val="007A647C"/>
    <w:rsid w:val="007A68AB"/>
    <w:rsid w:val="007A69A7"/>
    <w:rsid w:val="007B5FE0"/>
    <w:rsid w:val="007C14A6"/>
    <w:rsid w:val="007C16FD"/>
    <w:rsid w:val="007D1778"/>
    <w:rsid w:val="007D785B"/>
    <w:rsid w:val="007F358B"/>
    <w:rsid w:val="0080495C"/>
    <w:rsid w:val="00807286"/>
    <w:rsid w:val="00812E0D"/>
    <w:rsid w:val="00816A22"/>
    <w:rsid w:val="00827EA8"/>
    <w:rsid w:val="0083457A"/>
    <w:rsid w:val="0084380E"/>
    <w:rsid w:val="00847E42"/>
    <w:rsid w:val="00855249"/>
    <w:rsid w:val="008557EA"/>
    <w:rsid w:val="0085599A"/>
    <w:rsid w:val="0087182D"/>
    <w:rsid w:val="00871FCB"/>
    <w:rsid w:val="00882084"/>
    <w:rsid w:val="00883554"/>
    <w:rsid w:val="0088449B"/>
    <w:rsid w:val="00884BBC"/>
    <w:rsid w:val="008A0963"/>
    <w:rsid w:val="008A3FE1"/>
    <w:rsid w:val="008B31B2"/>
    <w:rsid w:val="008B356C"/>
    <w:rsid w:val="008B60FE"/>
    <w:rsid w:val="008C3184"/>
    <w:rsid w:val="008C6210"/>
    <w:rsid w:val="008D0BEE"/>
    <w:rsid w:val="008D125B"/>
    <w:rsid w:val="008D133B"/>
    <w:rsid w:val="008D7437"/>
    <w:rsid w:val="008E243E"/>
    <w:rsid w:val="008F168A"/>
    <w:rsid w:val="008F3812"/>
    <w:rsid w:val="009009C3"/>
    <w:rsid w:val="00910CA3"/>
    <w:rsid w:val="00924A3E"/>
    <w:rsid w:val="00935F11"/>
    <w:rsid w:val="00943224"/>
    <w:rsid w:val="00945991"/>
    <w:rsid w:val="00947A13"/>
    <w:rsid w:val="00951DD1"/>
    <w:rsid w:val="00953632"/>
    <w:rsid w:val="00954613"/>
    <w:rsid w:val="00967188"/>
    <w:rsid w:val="00982CDD"/>
    <w:rsid w:val="00982D53"/>
    <w:rsid w:val="00983D76"/>
    <w:rsid w:val="0099133B"/>
    <w:rsid w:val="00992CF3"/>
    <w:rsid w:val="0099399E"/>
    <w:rsid w:val="00994F83"/>
    <w:rsid w:val="00995042"/>
    <w:rsid w:val="009A003A"/>
    <w:rsid w:val="009A0387"/>
    <w:rsid w:val="009A0DEC"/>
    <w:rsid w:val="009B04B7"/>
    <w:rsid w:val="009B29A6"/>
    <w:rsid w:val="009B40CB"/>
    <w:rsid w:val="009C69F1"/>
    <w:rsid w:val="009C7523"/>
    <w:rsid w:val="009D0671"/>
    <w:rsid w:val="009D0C98"/>
    <w:rsid w:val="009D1123"/>
    <w:rsid w:val="009D5181"/>
    <w:rsid w:val="009E1F7D"/>
    <w:rsid w:val="009E38F8"/>
    <w:rsid w:val="009F09A5"/>
    <w:rsid w:val="009F3C49"/>
    <w:rsid w:val="00A11AB2"/>
    <w:rsid w:val="00A13560"/>
    <w:rsid w:val="00A1685E"/>
    <w:rsid w:val="00A2268E"/>
    <w:rsid w:val="00A3781B"/>
    <w:rsid w:val="00A406D4"/>
    <w:rsid w:val="00A56DD5"/>
    <w:rsid w:val="00A637AB"/>
    <w:rsid w:val="00A65AF5"/>
    <w:rsid w:val="00A7050C"/>
    <w:rsid w:val="00A70C4F"/>
    <w:rsid w:val="00A745F6"/>
    <w:rsid w:val="00A75576"/>
    <w:rsid w:val="00A8032C"/>
    <w:rsid w:val="00A8121C"/>
    <w:rsid w:val="00A93EEE"/>
    <w:rsid w:val="00AA6B5E"/>
    <w:rsid w:val="00AA7759"/>
    <w:rsid w:val="00AA7C93"/>
    <w:rsid w:val="00AB3C2C"/>
    <w:rsid w:val="00AC1EBE"/>
    <w:rsid w:val="00AC4BE1"/>
    <w:rsid w:val="00AC5429"/>
    <w:rsid w:val="00AD629D"/>
    <w:rsid w:val="00AE4752"/>
    <w:rsid w:val="00AE776E"/>
    <w:rsid w:val="00AF4303"/>
    <w:rsid w:val="00AF453F"/>
    <w:rsid w:val="00AF702D"/>
    <w:rsid w:val="00B06F1D"/>
    <w:rsid w:val="00B131F0"/>
    <w:rsid w:val="00B16C7E"/>
    <w:rsid w:val="00B16FA3"/>
    <w:rsid w:val="00B17C5C"/>
    <w:rsid w:val="00B33C1C"/>
    <w:rsid w:val="00B40D15"/>
    <w:rsid w:val="00B415BE"/>
    <w:rsid w:val="00B41BA8"/>
    <w:rsid w:val="00B431E9"/>
    <w:rsid w:val="00B449E8"/>
    <w:rsid w:val="00B44F69"/>
    <w:rsid w:val="00B6068A"/>
    <w:rsid w:val="00B72C15"/>
    <w:rsid w:val="00B77AF8"/>
    <w:rsid w:val="00B80ABB"/>
    <w:rsid w:val="00B8529E"/>
    <w:rsid w:val="00B91971"/>
    <w:rsid w:val="00B92877"/>
    <w:rsid w:val="00B93765"/>
    <w:rsid w:val="00B93FAC"/>
    <w:rsid w:val="00BA2F3D"/>
    <w:rsid w:val="00BA5779"/>
    <w:rsid w:val="00BA5E40"/>
    <w:rsid w:val="00BA708E"/>
    <w:rsid w:val="00BB164A"/>
    <w:rsid w:val="00BB75C3"/>
    <w:rsid w:val="00BD2609"/>
    <w:rsid w:val="00BD2A64"/>
    <w:rsid w:val="00BD2BA2"/>
    <w:rsid w:val="00BD5405"/>
    <w:rsid w:val="00BD6C49"/>
    <w:rsid w:val="00BE0338"/>
    <w:rsid w:val="00BF00FC"/>
    <w:rsid w:val="00BF3BC2"/>
    <w:rsid w:val="00BF6D66"/>
    <w:rsid w:val="00C0318E"/>
    <w:rsid w:val="00C076FD"/>
    <w:rsid w:val="00C15082"/>
    <w:rsid w:val="00C20E2F"/>
    <w:rsid w:val="00C221E7"/>
    <w:rsid w:val="00C325E7"/>
    <w:rsid w:val="00C3290D"/>
    <w:rsid w:val="00C33208"/>
    <w:rsid w:val="00C4055F"/>
    <w:rsid w:val="00C4276E"/>
    <w:rsid w:val="00C506F4"/>
    <w:rsid w:val="00C53E11"/>
    <w:rsid w:val="00C57950"/>
    <w:rsid w:val="00C652F3"/>
    <w:rsid w:val="00C66FE5"/>
    <w:rsid w:val="00C6741D"/>
    <w:rsid w:val="00C7172D"/>
    <w:rsid w:val="00C722CB"/>
    <w:rsid w:val="00C74819"/>
    <w:rsid w:val="00C75AD9"/>
    <w:rsid w:val="00C81B8E"/>
    <w:rsid w:val="00C83041"/>
    <w:rsid w:val="00C85728"/>
    <w:rsid w:val="00C97E7C"/>
    <w:rsid w:val="00CB1E0F"/>
    <w:rsid w:val="00CB27DE"/>
    <w:rsid w:val="00CB32CF"/>
    <w:rsid w:val="00CC518D"/>
    <w:rsid w:val="00CC58DD"/>
    <w:rsid w:val="00CD64FA"/>
    <w:rsid w:val="00CE2493"/>
    <w:rsid w:val="00CF005E"/>
    <w:rsid w:val="00CF198B"/>
    <w:rsid w:val="00CF2AE9"/>
    <w:rsid w:val="00CF5EAC"/>
    <w:rsid w:val="00D029ED"/>
    <w:rsid w:val="00D03127"/>
    <w:rsid w:val="00D07EF7"/>
    <w:rsid w:val="00D10508"/>
    <w:rsid w:val="00D12141"/>
    <w:rsid w:val="00D2044A"/>
    <w:rsid w:val="00D30402"/>
    <w:rsid w:val="00D32BAC"/>
    <w:rsid w:val="00D35D62"/>
    <w:rsid w:val="00D361DC"/>
    <w:rsid w:val="00D365FE"/>
    <w:rsid w:val="00D36C69"/>
    <w:rsid w:val="00D37334"/>
    <w:rsid w:val="00D430C7"/>
    <w:rsid w:val="00D4370D"/>
    <w:rsid w:val="00D46F6F"/>
    <w:rsid w:val="00D53425"/>
    <w:rsid w:val="00D61386"/>
    <w:rsid w:val="00D63AA7"/>
    <w:rsid w:val="00D74AA7"/>
    <w:rsid w:val="00D76743"/>
    <w:rsid w:val="00D76D14"/>
    <w:rsid w:val="00D77596"/>
    <w:rsid w:val="00D85291"/>
    <w:rsid w:val="00D92017"/>
    <w:rsid w:val="00DA17FF"/>
    <w:rsid w:val="00DA1ED9"/>
    <w:rsid w:val="00DA75A6"/>
    <w:rsid w:val="00DB0401"/>
    <w:rsid w:val="00DB27E5"/>
    <w:rsid w:val="00DB2D8A"/>
    <w:rsid w:val="00DC09FA"/>
    <w:rsid w:val="00DD12B2"/>
    <w:rsid w:val="00DD62AE"/>
    <w:rsid w:val="00DE0C06"/>
    <w:rsid w:val="00DE1946"/>
    <w:rsid w:val="00DE2CD3"/>
    <w:rsid w:val="00DE3EDC"/>
    <w:rsid w:val="00DE5CCE"/>
    <w:rsid w:val="00DF067E"/>
    <w:rsid w:val="00DF24BC"/>
    <w:rsid w:val="00DF3AAE"/>
    <w:rsid w:val="00DF5E88"/>
    <w:rsid w:val="00E002D8"/>
    <w:rsid w:val="00E1465B"/>
    <w:rsid w:val="00E15DC9"/>
    <w:rsid w:val="00E2533F"/>
    <w:rsid w:val="00E25FC9"/>
    <w:rsid w:val="00E267CA"/>
    <w:rsid w:val="00E27D65"/>
    <w:rsid w:val="00E31B4E"/>
    <w:rsid w:val="00E31B64"/>
    <w:rsid w:val="00E3209F"/>
    <w:rsid w:val="00E46852"/>
    <w:rsid w:val="00E70C9A"/>
    <w:rsid w:val="00E83E48"/>
    <w:rsid w:val="00E872CF"/>
    <w:rsid w:val="00E94625"/>
    <w:rsid w:val="00E94CFD"/>
    <w:rsid w:val="00E97EBA"/>
    <w:rsid w:val="00EA5E4C"/>
    <w:rsid w:val="00EB016E"/>
    <w:rsid w:val="00EB1BCE"/>
    <w:rsid w:val="00EB3048"/>
    <w:rsid w:val="00EB5D33"/>
    <w:rsid w:val="00EC3595"/>
    <w:rsid w:val="00EC423D"/>
    <w:rsid w:val="00EC6584"/>
    <w:rsid w:val="00ED3D11"/>
    <w:rsid w:val="00ED4AEC"/>
    <w:rsid w:val="00ED4E42"/>
    <w:rsid w:val="00EE5E26"/>
    <w:rsid w:val="00F02ACA"/>
    <w:rsid w:val="00F0755C"/>
    <w:rsid w:val="00F07C18"/>
    <w:rsid w:val="00F12409"/>
    <w:rsid w:val="00F222B2"/>
    <w:rsid w:val="00F2539D"/>
    <w:rsid w:val="00F26DC7"/>
    <w:rsid w:val="00F27DC3"/>
    <w:rsid w:val="00F32F13"/>
    <w:rsid w:val="00F346DB"/>
    <w:rsid w:val="00F41278"/>
    <w:rsid w:val="00F41774"/>
    <w:rsid w:val="00F57DC0"/>
    <w:rsid w:val="00F66959"/>
    <w:rsid w:val="00F705BE"/>
    <w:rsid w:val="00F757E7"/>
    <w:rsid w:val="00F83E7B"/>
    <w:rsid w:val="00F86E0C"/>
    <w:rsid w:val="00F950DB"/>
    <w:rsid w:val="00F9627B"/>
    <w:rsid w:val="00FA579E"/>
    <w:rsid w:val="00FB0311"/>
    <w:rsid w:val="00FB07EF"/>
    <w:rsid w:val="00FC1776"/>
    <w:rsid w:val="00FC20AF"/>
    <w:rsid w:val="00FC314F"/>
    <w:rsid w:val="00FD120A"/>
    <w:rsid w:val="00FD12F3"/>
    <w:rsid w:val="00FE4D35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d3cdd5,#d8d4da,#ccd6be,#3cc,#d8d8e2"/>
    </o:shapedefaults>
    <o:shapelayout v:ext="edit">
      <o:idmap v:ext="edit" data="1"/>
    </o:shapelayout>
  </w:shapeDefaults>
  <w:decimalSymbol w:val=","/>
  <w:listSeparator w:val=","/>
  <w15:chartTrackingRefBased/>
  <w15:docId w15:val="{CDDA5069-1C5B-48D7-B3BA-F03F7110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Ttulo2"/>
    <w:next w:val="Normal"/>
    <w:link w:val="Ttulo1Car"/>
    <w:qFormat/>
    <w:pPr>
      <w:numPr>
        <w:numId w:val="11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9"/>
    <w:qFormat/>
    <w:p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rFonts w:ascii="Arial" w:hAnsi="Arial"/>
      <w:b/>
      <w:color w:val="FF0000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both"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both"/>
      <w:outlineLvl w:val="6"/>
    </w:pPr>
    <w:rPr>
      <w:rFonts w:ascii="Arial" w:hAnsi="Arial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outlineLvl w:val="8"/>
    </w:pPr>
    <w:rPr>
      <w:rFonts w:ascii="Arial" w:hAnsi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paragraph" w:customStyle="1" w:styleId="titprin">
    <w:name w:val="titprin"/>
    <w:basedOn w:val="Normal"/>
    <w:uiPriority w:val="99"/>
    <w:pPr>
      <w:jc w:val="center"/>
    </w:pPr>
    <w:rPr>
      <w:rFonts w:ascii="Univers (W1)" w:hAnsi="Univers (W1)"/>
      <w:b/>
      <w:sz w:val="28"/>
    </w:rPr>
  </w:style>
  <w:style w:type="paragraph" w:styleId="TDC1">
    <w:name w:val="toc 1"/>
    <w:basedOn w:val="Normal"/>
    <w:next w:val="Normal"/>
    <w:uiPriority w:val="39"/>
    <w:pPr>
      <w:spacing w:before="120" w:after="120"/>
    </w:pPr>
    <w:rPr>
      <w:b/>
      <w:bCs/>
      <w:caps/>
      <w:szCs w:val="24"/>
    </w:rPr>
  </w:style>
  <w:style w:type="paragraph" w:styleId="TDC2">
    <w:name w:val="toc 2"/>
    <w:basedOn w:val="Normal"/>
    <w:next w:val="Normal"/>
    <w:uiPriority w:val="39"/>
    <w:pPr>
      <w:ind w:left="200"/>
    </w:pPr>
    <w:rPr>
      <w:smallCaps/>
      <w:szCs w:val="24"/>
    </w:rPr>
  </w:style>
  <w:style w:type="paragraph" w:styleId="TDC3">
    <w:name w:val="toc 3"/>
    <w:basedOn w:val="Normal"/>
    <w:next w:val="Normal"/>
    <w:uiPriority w:val="99"/>
    <w:semiHidden/>
    <w:pPr>
      <w:ind w:left="400"/>
    </w:pPr>
    <w:rPr>
      <w:i/>
      <w:iCs/>
      <w:szCs w:val="24"/>
    </w:rPr>
  </w:style>
  <w:style w:type="paragraph" w:customStyle="1" w:styleId="SECCION">
    <w:name w:val="SECCION"/>
    <w:basedOn w:val="Normal"/>
    <w:uiPriority w:val="99"/>
    <w:pPr>
      <w:jc w:val="center"/>
    </w:pPr>
    <w:rPr>
      <w:rFonts w:ascii="Univers (W1)" w:hAnsi="Univers (W1)"/>
      <w:b/>
      <w:sz w:val="40"/>
    </w:rPr>
  </w:style>
  <w:style w:type="paragraph" w:customStyle="1" w:styleId="titsec">
    <w:name w:val="titsec"/>
    <w:basedOn w:val="Normal"/>
    <w:uiPriority w:val="99"/>
    <w:rPr>
      <w:rFonts w:ascii="Univers (W1)" w:hAnsi="Univers (W1)"/>
      <w:b/>
      <w:sz w:val="24"/>
    </w:rPr>
  </w:style>
  <w:style w:type="paragraph" w:styleId="TDC4">
    <w:name w:val="toc 4"/>
    <w:basedOn w:val="Normal"/>
    <w:next w:val="Normal"/>
    <w:uiPriority w:val="99"/>
    <w:semiHidden/>
    <w:pPr>
      <w:ind w:left="600"/>
    </w:pPr>
    <w:rPr>
      <w:sz w:val="18"/>
      <w:szCs w:val="21"/>
    </w:rPr>
  </w:style>
  <w:style w:type="paragraph" w:styleId="TDC5">
    <w:name w:val="toc 5"/>
    <w:basedOn w:val="Normal"/>
    <w:next w:val="Normal"/>
    <w:uiPriority w:val="99"/>
    <w:semiHidden/>
    <w:pPr>
      <w:ind w:left="800"/>
    </w:pPr>
    <w:rPr>
      <w:sz w:val="18"/>
      <w:szCs w:val="21"/>
    </w:rPr>
  </w:style>
  <w:style w:type="paragraph" w:styleId="TDC6">
    <w:name w:val="toc 6"/>
    <w:basedOn w:val="Normal"/>
    <w:next w:val="Normal"/>
    <w:uiPriority w:val="99"/>
    <w:semiHidden/>
    <w:pPr>
      <w:ind w:left="1000"/>
    </w:pPr>
    <w:rPr>
      <w:sz w:val="18"/>
      <w:szCs w:val="21"/>
    </w:rPr>
  </w:style>
  <w:style w:type="paragraph" w:styleId="TDC7">
    <w:name w:val="toc 7"/>
    <w:basedOn w:val="Normal"/>
    <w:next w:val="Normal"/>
    <w:uiPriority w:val="99"/>
    <w:semiHidden/>
    <w:pPr>
      <w:ind w:left="1200"/>
    </w:pPr>
    <w:rPr>
      <w:sz w:val="18"/>
      <w:szCs w:val="21"/>
    </w:rPr>
  </w:style>
  <w:style w:type="paragraph" w:styleId="TDC8">
    <w:name w:val="toc 8"/>
    <w:basedOn w:val="Normal"/>
    <w:next w:val="Normal"/>
    <w:uiPriority w:val="99"/>
    <w:semiHidden/>
    <w:pPr>
      <w:ind w:left="1400"/>
    </w:pPr>
    <w:rPr>
      <w:sz w:val="18"/>
      <w:szCs w:val="21"/>
    </w:rPr>
  </w:style>
  <w:style w:type="paragraph" w:styleId="TDC9">
    <w:name w:val="toc 9"/>
    <w:basedOn w:val="Normal"/>
    <w:next w:val="Normal"/>
    <w:uiPriority w:val="99"/>
    <w:semiHidden/>
    <w:pPr>
      <w:ind w:left="1600"/>
    </w:pPr>
    <w:rPr>
      <w:sz w:val="18"/>
      <w:szCs w:val="21"/>
    </w:rPr>
  </w:style>
  <w:style w:type="paragraph" w:customStyle="1" w:styleId="tit1">
    <w:name w:val="tit1"/>
    <w:basedOn w:val="Ttulo1"/>
    <w:uiPriority w:val="99"/>
    <w:pPr>
      <w:spacing w:line="360" w:lineRule="exact"/>
      <w:outlineLvl w:val="9"/>
    </w:pPr>
    <w:rPr>
      <w:rFonts w:ascii="Univers (W1)" w:hAnsi="Univers (W1)"/>
      <w:caps/>
      <w:spacing w:val="20"/>
      <w:kern w:val="36"/>
      <w:sz w:val="26"/>
    </w:rPr>
  </w:style>
  <w:style w:type="paragraph" w:customStyle="1" w:styleId="tit2">
    <w:name w:val="tit2"/>
    <w:basedOn w:val="tit1"/>
    <w:uiPriority w:val="99"/>
    <w:rPr>
      <w:caps w:val="0"/>
    </w:rPr>
  </w:style>
  <w:style w:type="paragraph" w:customStyle="1" w:styleId="par1">
    <w:name w:val="par1"/>
    <w:basedOn w:val="Normal"/>
    <w:uiPriority w:val="99"/>
    <w:pPr>
      <w:spacing w:line="360" w:lineRule="exact"/>
      <w:ind w:firstLine="454"/>
      <w:jc w:val="both"/>
    </w:pPr>
    <w:rPr>
      <w:rFonts w:ascii="Univers (W1)" w:hAnsi="Univers (W1)"/>
      <w:spacing w:val="20"/>
      <w:kern w:val="36"/>
      <w:sz w:val="24"/>
    </w:rPr>
  </w:style>
  <w:style w:type="paragraph" w:customStyle="1" w:styleId="par2">
    <w:name w:val="par2"/>
    <w:basedOn w:val="Normal"/>
    <w:uiPriority w:val="99"/>
    <w:pPr>
      <w:spacing w:line="360" w:lineRule="exact"/>
      <w:ind w:left="680" w:firstLine="454"/>
      <w:jc w:val="both"/>
    </w:pPr>
    <w:rPr>
      <w:rFonts w:ascii="Univers (W1)" w:hAnsi="Univers (W1)"/>
      <w:spacing w:val="20"/>
      <w:kern w:val="36"/>
      <w:sz w:val="24"/>
    </w:rPr>
  </w:style>
  <w:style w:type="paragraph" w:customStyle="1" w:styleId="par3">
    <w:name w:val="par3"/>
    <w:basedOn w:val="par2"/>
    <w:uiPriority w:val="99"/>
    <w:pPr>
      <w:ind w:left="1021"/>
    </w:pPr>
  </w:style>
  <w:style w:type="paragraph" w:customStyle="1" w:styleId="Textoindependiente21">
    <w:name w:val="Texto independiente 21"/>
    <w:basedOn w:val="Normal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000000" w:fill="FFFFFF"/>
      <w:jc w:val="center"/>
    </w:pPr>
    <w:rPr>
      <w:rFonts w:ascii="Arial" w:hAnsi="Arial"/>
      <w:b/>
      <w:i/>
      <w:sz w:val="18"/>
      <w:lang w:val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" w:hAnsi="Arial"/>
    </w:rPr>
  </w:style>
  <w:style w:type="paragraph" w:styleId="Textoindependiente2">
    <w:name w:val="Body Text 2"/>
    <w:basedOn w:val="Normal"/>
    <w:link w:val="Textoindependiente2Car"/>
    <w:rPr>
      <w:rFonts w:ascii="Arial" w:hAnsi="Arial"/>
      <w:b/>
      <w:i/>
      <w:sz w:val="22"/>
      <w:lang w:val="es-MX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ascii="Arial" w:hAnsi="Arial"/>
      <w:b/>
      <w:i/>
      <w:sz w:val="22"/>
      <w:lang w:val="es-MX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widowControl w:val="0"/>
      <w:suppressAutoHyphens/>
      <w:autoSpaceDE w:val="0"/>
    </w:pPr>
    <w:rPr>
      <w:rFonts w:ascii="Arial" w:hAnsi="Arial"/>
      <w:color w:val="000000"/>
      <w:sz w:val="24"/>
      <w:lang w:val="en-US" w:eastAsia="es-ES"/>
    </w:rPr>
  </w:style>
  <w:style w:type="paragraph" w:customStyle="1" w:styleId="CM9">
    <w:name w:val="CM9"/>
    <w:basedOn w:val="Default"/>
    <w:next w:val="Default"/>
    <w:uiPriority w:val="99"/>
    <w:pPr>
      <w:spacing w:after="123"/>
    </w:pPr>
    <w:rPr>
      <w:color w:val="auto"/>
    </w:rPr>
  </w:style>
  <w:style w:type="paragraph" w:customStyle="1" w:styleId="Cinco">
    <w:name w:val="Cinco"/>
    <w:basedOn w:val="Normal"/>
    <w:autoRedefine/>
    <w:uiPriority w:val="99"/>
    <w:pPr>
      <w:numPr>
        <w:numId w:val="1"/>
      </w:numPr>
      <w:jc w:val="both"/>
    </w:pPr>
    <w:rPr>
      <w:rFonts w:ascii="Arial" w:hAnsi="Arial"/>
      <w:noProof/>
      <w:sz w:val="24"/>
      <w:szCs w:val="24"/>
      <w:lang w:val="es-AR" w:eastAsia="en-US"/>
    </w:rPr>
  </w:style>
  <w:style w:type="paragraph" w:customStyle="1" w:styleId="Bold-Normal1">
    <w:name w:val="Bold - Normal 1"/>
    <w:basedOn w:val="Normal"/>
    <w:autoRedefine/>
    <w:uiPriority w:val="99"/>
    <w:pPr>
      <w:ind w:left="72" w:right="-51"/>
    </w:pPr>
    <w:rPr>
      <w:rFonts w:ascii="Arial" w:hAnsi="Arial"/>
      <w:b/>
      <w:noProof/>
      <w:sz w:val="24"/>
      <w:szCs w:val="24"/>
      <w:lang w:val="es-AR" w:eastAsia="en-US"/>
    </w:rPr>
  </w:style>
  <w:style w:type="paragraph" w:customStyle="1" w:styleId="Normal9">
    <w:name w:val="Normal 9"/>
    <w:basedOn w:val="Normal"/>
    <w:autoRedefine/>
    <w:pPr>
      <w:tabs>
        <w:tab w:val="left" w:pos="0"/>
      </w:tabs>
      <w:jc w:val="both"/>
    </w:pPr>
    <w:rPr>
      <w:rFonts w:ascii="Arial" w:hAnsi="Arial"/>
      <w:noProof/>
      <w:sz w:val="22"/>
      <w:szCs w:val="22"/>
      <w:lang w:val="es-AR" w:eastAsia="en-U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3A24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table" w:styleId="Tablaconcuadrcula">
    <w:name w:val="Table Grid"/>
    <w:basedOn w:val="Tablanormal"/>
    <w:uiPriority w:val="59"/>
    <w:rsid w:val="00E8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08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926"/>
  </w:style>
  <w:style w:type="character" w:customStyle="1" w:styleId="TextocomentarioCar">
    <w:name w:val="Texto comentario Car"/>
    <w:link w:val="Textocomentario"/>
    <w:uiPriority w:val="99"/>
    <w:semiHidden/>
    <w:rsid w:val="0008492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92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84926"/>
    <w:rPr>
      <w:b/>
      <w:bCs/>
      <w:lang w:val="es-ES_tradnl" w:eastAsia="es-ES"/>
    </w:rPr>
  </w:style>
  <w:style w:type="character" w:customStyle="1" w:styleId="Ttulo1Car">
    <w:name w:val="Título 1 Car"/>
    <w:link w:val="Ttulo1"/>
    <w:rsid w:val="0085599A"/>
    <w:rPr>
      <w:rFonts w:ascii="Arial" w:hAnsi="Arial"/>
      <w:b/>
      <w:sz w:val="22"/>
      <w:lang w:val="es-ES_tradnl" w:eastAsia="es-ES"/>
    </w:rPr>
  </w:style>
  <w:style w:type="character" w:customStyle="1" w:styleId="Ttulo2Car">
    <w:name w:val="Título 2 Car"/>
    <w:link w:val="Ttulo2"/>
    <w:uiPriority w:val="99"/>
    <w:locked/>
    <w:rsid w:val="004B37EE"/>
    <w:rPr>
      <w:rFonts w:ascii="Arial" w:hAnsi="Arial"/>
      <w:b/>
      <w:sz w:val="22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B37EE"/>
    <w:rPr>
      <w:rFonts w:ascii="Arial" w:hAnsi="Arial"/>
      <w:u w:val="single"/>
      <w:lang w:val="es-ES_tradnl" w:eastAsia="es-ES"/>
    </w:rPr>
  </w:style>
  <w:style w:type="character" w:customStyle="1" w:styleId="Ttulo4Car">
    <w:name w:val="Título 4 Car"/>
    <w:link w:val="Ttulo4"/>
    <w:uiPriority w:val="99"/>
    <w:locked/>
    <w:rsid w:val="004B37EE"/>
    <w:rPr>
      <w:rFonts w:ascii="Arial" w:hAnsi="Arial"/>
      <w:b/>
      <w:color w:val="FF0000"/>
      <w:lang w:val="es-ES_tradnl" w:eastAsia="es-ES"/>
    </w:rPr>
  </w:style>
  <w:style w:type="character" w:customStyle="1" w:styleId="Ttulo5Car">
    <w:name w:val="Título 5 Car"/>
    <w:link w:val="Ttulo5"/>
    <w:uiPriority w:val="99"/>
    <w:locked/>
    <w:rsid w:val="004B37EE"/>
    <w:rPr>
      <w:rFonts w:ascii="Arial" w:hAnsi="Arial"/>
      <w:b/>
      <w:color w:val="FF000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4B37EE"/>
    <w:rPr>
      <w:rFonts w:ascii="Arial" w:hAnsi="Arial"/>
      <w:b/>
      <w:sz w:val="22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4B37EE"/>
    <w:rPr>
      <w:rFonts w:ascii="Arial" w:hAnsi="Arial"/>
      <w:u w:val="single"/>
      <w:lang w:val="es-ES_tradnl" w:eastAsia="es-ES"/>
    </w:rPr>
  </w:style>
  <w:style w:type="character" w:customStyle="1" w:styleId="Ttulo8Car">
    <w:name w:val="Título 8 Car"/>
    <w:link w:val="Ttulo8"/>
    <w:uiPriority w:val="99"/>
    <w:locked/>
    <w:rsid w:val="004B37EE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uiPriority w:val="99"/>
    <w:locked/>
    <w:rsid w:val="004B37EE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locked/>
    <w:rsid w:val="004B37EE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locked/>
    <w:rsid w:val="004B37EE"/>
    <w:rPr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4B37EE"/>
    <w:rPr>
      <w:rFonts w:ascii="Arial" w:hAnsi="Arial"/>
      <w:lang w:val="es-ES_tradnl" w:eastAsia="es-ES"/>
    </w:rPr>
  </w:style>
  <w:style w:type="character" w:customStyle="1" w:styleId="Textoindependiente2Car">
    <w:name w:val="Texto independiente 2 Car"/>
    <w:link w:val="Textoindependiente2"/>
    <w:locked/>
    <w:rsid w:val="004B37EE"/>
    <w:rPr>
      <w:rFonts w:ascii="Arial" w:hAnsi="Arial"/>
      <w:b/>
      <w:i/>
      <w:sz w:val="22"/>
      <w:lang w:val="es-MX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4B37EE"/>
    <w:rPr>
      <w:rFonts w:ascii="Arial" w:hAnsi="Arial"/>
      <w:b/>
      <w:i/>
      <w:sz w:val="22"/>
      <w:lang w:val="es-MX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4B37EE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notapieCar">
    <w:name w:val="Texto nota pie Car"/>
    <w:link w:val="Textonotapie"/>
    <w:uiPriority w:val="99"/>
    <w:semiHidden/>
    <w:locked/>
    <w:rsid w:val="004B37EE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4B37EE"/>
    <w:rPr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locked/>
    <w:rsid w:val="004B37EE"/>
    <w:rPr>
      <w:sz w:val="16"/>
      <w:szCs w:val="16"/>
      <w:lang w:val="es-ES_tradnl" w:eastAsia="es-ES"/>
    </w:rPr>
  </w:style>
  <w:style w:type="character" w:styleId="Textoennegrita">
    <w:name w:val="Strong"/>
    <w:uiPriority w:val="99"/>
    <w:qFormat/>
    <w:rsid w:val="004B37EE"/>
    <w:rPr>
      <w:rFonts w:cs="Times New Roman"/>
      <w:b/>
      <w:bCs/>
    </w:rPr>
  </w:style>
  <w:style w:type="paragraph" w:styleId="Sangradetextonormal">
    <w:name w:val="Body Text Indent"/>
    <w:basedOn w:val="Normal"/>
    <w:link w:val="SangradetextonormalCar"/>
    <w:uiPriority w:val="99"/>
    <w:rsid w:val="004B37EE"/>
    <w:pPr>
      <w:ind w:left="360"/>
      <w:jc w:val="both"/>
    </w:pPr>
    <w:rPr>
      <w:rFonts w:ascii="Arial" w:hAnsi="Arial"/>
      <w:sz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B37EE"/>
    <w:rPr>
      <w:rFonts w:ascii="Arial" w:hAnsi="Arial"/>
      <w:sz w:val="2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4B37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B37EE"/>
    <w:rPr>
      <w:rFonts w:ascii="Cambria" w:hAnsi="Cambria"/>
      <w:sz w:val="24"/>
      <w:szCs w:val="24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4B3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4B37E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Sinespaciado">
    <w:name w:val="No Spacing"/>
    <w:uiPriority w:val="1"/>
    <w:qFormat/>
    <w:rsid w:val="004B37EE"/>
    <w:rPr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4B37EE"/>
    <w:rPr>
      <w:i/>
      <w:iCs/>
      <w:color w:val="404040" w:themeColor="text1" w:themeTint="BF"/>
    </w:rPr>
  </w:style>
  <w:style w:type="paragraph" w:customStyle="1" w:styleId="Paragrafonormale">
    <w:name w:val="Paragrafo normale"/>
    <w:basedOn w:val="Normal"/>
    <w:rsid w:val="00F9627B"/>
    <w:pPr>
      <w:ind w:left="567"/>
      <w:jc w:val="both"/>
    </w:pPr>
    <w:rPr>
      <w:sz w:val="24"/>
      <w:lang w:val="it-IT" w:eastAsia="it-IT"/>
    </w:rPr>
  </w:style>
  <w:style w:type="paragraph" w:styleId="Revisin">
    <w:name w:val="Revision"/>
    <w:hidden/>
    <w:uiPriority w:val="99"/>
    <w:semiHidden/>
    <w:rsid w:val="00B72C1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LICI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C9DE-24F3-45C4-A898-F89FA2D0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LICITA</Template>
  <TotalTime>1</TotalTime>
  <Pages>5</Pages>
  <Words>480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procedimientos</vt:lpstr>
    </vt:vector>
  </TitlesOfParts>
  <Company> 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procedimientos</dc:title>
  <dc:subject/>
  <dc:creator>OPC</dc:creator>
  <cp:keywords/>
  <dc:description/>
  <cp:lastModifiedBy>MARTINEZ, Hector G.</cp:lastModifiedBy>
  <cp:revision>4</cp:revision>
  <cp:lastPrinted>2016-02-17T15:46:00Z</cp:lastPrinted>
  <dcterms:created xsi:type="dcterms:W3CDTF">2017-02-13T18:41:00Z</dcterms:created>
  <dcterms:modified xsi:type="dcterms:W3CDTF">2017-03-20T12:56:00Z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