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38" w:rsidRPr="00202D13" w:rsidRDefault="00F757E7">
      <w:pPr>
        <w:pStyle w:val="Textoindependiente2"/>
        <w:widowControl w:val="0"/>
        <w:jc w:val="center"/>
        <w:rPr>
          <w:lang w:val="es-AR"/>
        </w:rPr>
      </w:pPr>
      <w:r w:rsidRPr="00202D13">
        <w:rPr>
          <w:b w:val="0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80645</wp:posOffset>
                </wp:positionV>
                <wp:extent cx="6858000" cy="934529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45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50DDF" id="Rectangle 4" o:spid="_x0000_s1026" style="position:absolute;margin-left:-13.8pt;margin-top:6.35pt;width:540pt;height:7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" o:allowincell="f" filled="f" strokecolor="gray" strokeweight="2pt"/>
            </w:pict>
          </mc:Fallback>
        </mc:AlternateContent>
      </w:r>
    </w:p>
    <w:p w:rsidR="00BE0338" w:rsidRDefault="00BE0338">
      <w:pPr>
        <w:pStyle w:val="Textoindependiente2"/>
        <w:widowControl w:val="0"/>
        <w:jc w:val="center"/>
        <w:rPr>
          <w:lang w:val="es-AR"/>
        </w:rPr>
      </w:pPr>
    </w:p>
    <w:p w:rsidR="001E7F4A" w:rsidRDefault="001E7F4A">
      <w:pPr>
        <w:pStyle w:val="Textoindependiente2"/>
        <w:widowControl w:val="0"/>
        <w:jc w:val="center"/>
        <w:rPr>
          <w:lang w:val="es-AR"/>
        </w:rPr>
      </w:pPr>
    </w:p>
    <w:p w:rsidR="001E7F4A" w:rsidRPr="00202D13" w:rsidRDefault="001E7F4A">
      <w:pPr>
        <w:pStyle w:val="Textoindependiente2"/>
        <w:widowControl w:val="0"/>
        <w:jc w:val="center"/>
        <w:rPr>
          <w:lang w:val="es-AR"/>
        </w:rPr>
      </w:pPr>
    </w:p>
    <w:p w:rsidR="00BE0338" w:rsidRPr="00202D13" w:rsidRDefault="00F757E7">
      <w:pPr>
        <w:pStyle w:val="Textoindependiente2"/>
        <w:widowControl w:val="0"/>
        <w:jc w:val="center"/>
        <w:rPr>
          <w:lang w:val="es-AR"/>
        </w:rPr>
      </w:pPr>
      <w:r w:rsidRPr="00202D13">
        <w:rPr>
          <w:noProof/>
          <w:lang w:val="es-AR" w:eastAsia="es-AR"/>
        </w:rPr>
        <w:drawing>
          <wp:inline distT="0" distB="0" distL="0" distR="0">
            <wp:extent cx="2129155" cy="2388235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38" w:rsidRPr="00202D13" w:rsidRDefault="00BE0338">
      <w:pPr>
        <w:pStyle w:val="Textoindependiente2"/>
        <w:widowControl w:val="0"/>
        <w:jc w:val="center"/>
        <w:rPr>
          <w:lang w:val="es-AR"/>
        </w:rPr>
      </w:pP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Distribuidora de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del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entro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Distribuidora de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uyana 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15DC9"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757E7">
        <w:rPr>
          <w:b w:val="0"/>
          <w:smallCaps/>
          <w:sz w:val="44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338" w:rsidRPr="00F757E7" w:rsidRDefault="00BE0338">
      <w:pPr>
        <w:pStyle w:val="Textoindependiente2"/>
        <w:widowControl w:val="0"/>
        <w:jc w:val="center"/>
        <w:rPr>
          <w:b w:val="0"/>
          <w:smallCaps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45F6" w:rsidRDefault="00A745F6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5F6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PAC </w:t>
      </w:r>
    </w:p>
    <w:p w:rsidR="00200C89" w:rsidRPr="00F757E7" w:rsidRDefault="00A745F6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5F6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 de Aseguramiento de la Calidad</w:t>
      </w:r>
    </w:p>
    <w:p w:rsidR="006119A5" w:rsidRPr="00F757E7" w:rsidRDefault="00F9627B" w:rsidP="006119A5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6119A5" w:rsidRPr="00F757E7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de Calidad</w:t>
      </w:r>
    </w:p>
    <w:p w:rsidR="00E94625" w:rsidRPr="00F757E7" w:rsidRDefault="00E94625" w:rsidP="006119A5">
      <w:pPr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338" w:rsidRPr="00202D13" w:rsidRDefault="00BE0338">
      <w:pPr>
        <w:jc w:val="center"/>
        <w:rPr>
          <w:rFonts w:ascii="Arial" w:hAnsi="Arial"/>
          <w:i/>
          <w:sz w:val="22"/>
          <w:lang w:val="es-AR"/>
        </w:rPr>
      </w:pPr>
    </w:p>
    <w:p w:rsidR="00BE0338" w:rsidRPr="00202D13" w:rsidRDefault="00BE0338">
      <w:pPr>
        <w:jc w:val="center"/>
        <w:rPr>
          <w:rFonts w:ascii="Arial" w:hAnsi="Arial"/>
          <w:i/>
          <w:sz w:val="22"/>
          <w:lang w:val="es-AR"/>
        </w:rPr>
      </w:pPr>
    </w:p>
    <w:p w:rsidR="00BE0338" w:rsidRPr="00202D13" w:rsidRDefault="00BE0338">
      <w:pPr>
        <w:jc w:val="center"/>
        <w:rPr>
          <w:rFonts w:ascii="Arial" w:hAnsi="Arial"/>
          <w:i/>
          <w:sz w:val="22"/>
          <w:lang w:val="es-AR"/>
        </w:rPr>
      </w:pPr>
    </w:p>
    <w:p w:rsidR="00BE0338" w:rsidRPr="00202D13" w:rsidRDefault="00BE0338">
      <w:pPr>
        <w:jc w:val="center"/>
        <w:rPr>
          <w:rFonts w:ascii="Arial" w:hAnsi="Arial"/>
          <w:i/>
          <w:sz w:val="22"/>
          <w:lang w:val="es-AR"/>
        </w:rPr>
      </w:pPr>
    </w:p>
    <w:p w:rsidR="00BE0338" w:rsidRPr="00F757E7" w:rsidRDefault="00F757E7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7E7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Gerencia de Ingeniería</w:t>
      </w:r>
    </w:p>
    <w:p w:rsidR="001E7F4A" w:rsidRPr="00F757E7" w:rsidRDefault="001E7F4A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45F6" w:rsidRDefault="00F757E7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7E7"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Área </w:t>
      </w:r>
    </w:p>
    <w:p w:rsidR="00BE0338" w:rsidRPr="00F757E7" w:rsidRDefault="00A745F6">
      <w:pPr>
        <w:jc w:val="center"/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i/>
          <w:smallCaps/>
          <w:sz w:val="32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Gestión de la Calidad</w:t>
      </w:r>
    </w:p>
    <w:p w:rsidR="00BE0338" w:rsidRDefault="00BE0338">
      <w:pPr>
        <w:pStyle w:val="Textoindependiente2"/>
        <w:widowControl w:val="0"/>
        <w:rPr>
          <w:sz w:val="32"/>
          <w:lang w:val="es-AR"/>
        </w:rPr>
      </w:pPr>
    </w:p>
    <w:p w:rsidR="00200C89" w:rsidRDefault="00200C89">
      <w:pPr>
        <w:pStyle w:val="Textoindependiente2"/>
        <w:widowControl w:val="0"/>
        <w:rPr>
          <w:sz w:val="32"/>
          <w:lang w:val="es-AR"/>
        </w:rPr>
      </w:pPr>
    </w:p>
    <w:p w:rsidR="001E7F4A" w:rsidRDefault="001E7F4A">
      <w:pPr>
        <w:pStyle w:val="Textoindependiente2"/>
        <w:widowControl w:val="0"/>
        <w:jc w:val="center"/>
        <w:rPr>
          <w:b w:val="0"/>
          <w:i w:val="0"/>
          <w:lang w:val="es-AR"/>
        </w:rPr>
      </w:pPr>
    </w:p>
    <w:p w:rsidR="001E7F4A" w:rsidRDefault="00F757E7">
      <w:pPr>
        <w:pStyle w:val="Textoindependiente2"/>
        <w:widowControl w:val="0"/>
        <w:jc w:val="center"/>
        <w:rPr>
          <w:b w:val="0"/>
          <w:i w:val="0"/>
          <w:lang w:val="es-AR"/>
        </w:rPr>
      </w:pPr>
      <w:r>
        <w:rPr>
          <w:b w:val="0"/>
          <w:i w:val="0"/>
          <w:lang w:val="es-AR"/>
        </w:rPr>
        <w:t xml:space="preserve">Versión </w:t>
      </w:r>
      <w:r w:rsidR="00A745F6">
        <w:rPr>
          <w:b w:val="0"/>
          <w:i w:val="0"/>
          <w:lang w:val="es-AR"/>
        </w:rPr>
        <w:t>0</w:t>
      </w:r>
    </w:p>
    <w:p w:rsidR="001E7F4A" w:rsidRPr="00202D13" w:rsidRDefault="00E977B4">
      <w:pPr>
        <w:pStyle w:val="Textoindependiente2"/>
        <w:widowControl w:val="0"/>
        <w:jc w:val="center"/>
        <w:rPr>
          <w:b w:val="0"/>
          <w:i w:val="0"/>
          <w:lang w:val="es-AR"/>
        </w:rPr>
      </w:pPr>
      <w:r>
        <w:rPr>
          <w:b w:val="0"/>
          <w:i w:val="0"/>
          <w:lang w:val="es-AR"/>
        </w:rPr>
        <w:t>20</w:t>
      </w:r>
      <w:r w:rsidR="00F757E7">
        <w:rPr>
          <w:b w:val="0"/>
          <w:i w:val="0"/>
          <w:lang w:val="es-AR"/>
        </w:rPr>
        <w:t>/</w:t>
      </w:r>
      <w:r w:rsidR="00AF453F">
        <w:rPr>
          <w:b w:val="0"/>
          <w:i w:val="0"/>
          <w:lang w:val="es-AR"/>
        </w:rPr>
        <w:t>0</w:t>
      </w:r>
      <w:r>
        <w:rPr>
          <w:b w:val="0"/>
          <w:i w:val="0"/>
          <w:lang w:val="es-AR"/>
        </w:rPr>
        <w:t>3</w:t>
      </w:r>
      <w:r w:rsidR="00F757E7">
        <w:rPr>
          <w:b w:val="0"/>
          <w:i w:val="0"/>
          <w:lang w:val="es-AR"/>
        </w:rPr>
        <w:t>/1</w:t>
      </w:r>
      <w:r w:rsidR="00A745F6">
        <w:rPr>
          <w:b w:val="0"/>
          <w:i w:val="0"/>
          <w:lang w:val="es-AR"/>
        </w:rPr>
        <w:t>7</w:t>
      </w:r>
    </w:p>
    <w:p w:rsidR="00BE0338" w:rsidRPr="00202D13" w:rsidRDefault="00BE0338">
      <w:pPr>
        <w:pStyle w:val="Textoindependiente2"/>
        <w:widowControl w:val="0"/>
        <w:jc w:val="center"/>
        <w:rPr>
          <w:b w:val="0"/>
          <w:i w:val="0"/>
          <w:lang w:val="es-AR"/>
        </w:rPr>
      </w:pPr>
    </w:p>
    <w:p w:rsidR="00BE0338" w:rsidRPr="00202D13" w:rsidRDefault="00BE0338">
      <w:pPr>
        <w:pStyle w:val="Textoindependiente2"/>
        <w:widowControl w:val="0"/>
        <w:jc w:val="center"/>
        <w:rPr>
          <w:b w:val="0"/>
          <w:i w:val="0"/>
          <w:lang w:val="es-AR"/>
        </w:rPr>
      </w:pPr>
    </w:p>
    <w:p w:rsidR="00BE0338" w:rsidRPr="00202D13" w:rsidRDefault="00BE0338">
      <w:pPr>
        <w:jc w:val="center"/>
        <w:rPr>
          <w:rFonts w:ascii="Arial" w:hAnsi="Arial"/>
          <w:b/>
          <w:i/>
          <w:lang w:val="es-AR"/>
        </w:rPr>
        <w:sectPr w:rsidR="00BE0338" w:rsidRPr="00202D13">
          <w:headerReference w:type="even" r:id="rId9"/>
          <w:headerReference w:type="default" r:id="rId10"/>
          <w:headerReference w:type="first" r:id="rId11"/>
          <w:pgSz w:w="11907" w:h="16840" w:code="9"/>
          <w:pgMar w:top="851" w:right="851" w:bottom="851" w:left="851" w:header="567" w:footer="567" w:gutter="0"/>
          <w:cols w:space="720"/>
          <w:titlePg/>
        </w:sectPr>
      </w:pPr>
    </w:p>
    <w:p w:rsidR="00BE0338" w:rsidRPr="00202D13" w:rsidRDefault="00BE0338">
      <w:pPr>
        <w:jc w:val="both"/>
        <w:rPr>
          <w:rFonts w:ascii="Arial" w:hAnsi="Arial"/>
          <w:b/>
          <w:sz w:val="24"/>
          <w:lang w:val="es-AR"/>
        </w:rPr>
      </w:pPr>
    </w:p>
    <w:p w:rsidR="00BE0338" w:rsidRPr="00202D13" w:rsidRDefault="00BE0338">
      <w:pPr>
        <w:pStyle w:val="Default"/>
        <w:rPr>
          <w:b/>
          <w:lang w:val="es-AR"/>
        </w:rPr>
      </w:pPr>
      <w:r w:rsidRPr="00202D13">
        <w:rPr>
          <w:b/>
          <w:lang w:val="es-AR"/>
        </w:rPr>
        <w:t>HISTORIA DE REVISIONES</w:t>
      </w:r>
    </w:p>
    <w:p w:rsidR="00BE0338" w:rsidRPr="00202D13" w:rsidRDefault="00BE0338">
      <w:pPr>
        <w:pStyle w:val="Default"/>
        <w:rPr>
          <w:lang w:val="es-AR"/>
        </w:rPr>
      </w:pPr>
    </w:p>
    <w:p w:rsidR="00BE0338" w:rsidRPr="00202D13" w:rsidRDefault="00BE0338">
      <w:pPr>
        <w:pStyle w:val="Default"/>
        <w:rPr>
          <w:lang w:val="es-A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10"/>
        <w:gridCol w:w="5493"/>
        <w:gridCol w:w="1570"/>
      </w:tblGrid>
      <w:tr w:rsidR="00BE0338" w:rsidRPr="00502B1C" w:rsidTr="00502B1C">
        <w:trPr>
          <w:trHeight w:val="311"/>
          <w:jc w:val="center"/>
        </w:trPr>
        <w:tc>
          <w:tcPr>
            <w:tcW w:w="1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E0338" w:rsidRPr="00502B1C" w:rsidRDefault="00BE0338" w:rsidP="00502B1C">
            <w:pPr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b/>
                <w:sz w:val="22"/>
                <w:szCs w:val="22"/>
                <w:lang w:val="es-AR"/>
              </w:rPr>
              <w:t>Revisión</w:t>
            </w:r>
          </w:p>
        </w:tc>
        <w:tc>
          <w:tcPr>
            <w:tcW w:w="54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E0338" w:rsidRPr="00502B1C" w:rsidRDefault="00BE0338" w:rsidP="00502B1C">
            <w:pPr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b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E0338" w:rsidRPr="00502B1C" w:rsidRDefault="00BE0338" w:rsidP="00502B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b/>
                <w:sz w:val="22"/>
                <w:szCs w:val="22"/>
                <w:lang w:val="es-AR"/>
              </w:rPr>
              <w:t>Fecha</w:t>
            </w:r>
          </w:p>
        </w:tc>
      </w:tr>
      <w:tr w:rsidR="00BE0338" w:rsidRPr="00502B1C" w:rsidTr="00A1685E">
        <w:trPr>
          <w:trHeight w:val="294"/>
          <w:jc w:val="center"/>
        </w:trPr>
        <w:tc>
          <w:tcPr>
            <w:tcW w:w="11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0338" w:rsidRPr="00502B1C" w:rsidRDefault="00BE0338" w:rsidP="00502B1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sz w:val="22"/>
                <w:szCs w:val="22"/>
                <w:lang w:val="es-AR"/>
              </w:rPr>
              <w:t>0</w:t>
            </w:r>
          </w:p>
        </w:tc>
        <w:tc>
          <w:tcPr>
            <w:tcW w:w="5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0338" w:rsidRPr="00502B1C" w:rsidRDefault="00BE0338" w:rsidP="00502B1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502B1C">
              <w:rPr>
                <w:rFonts w:ascii="Arial" w:hAnsi="Arial" w:cs="Arial"/>
                <w:sz w:val="22"/>
                <w:szCs w:val="22"/>
                <w:lang w:val="es-AR"/>
              </w:rPr>
              <w:t>Versión Inicial.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0338" w:rsidRPr="00502B1C" w:rsidRDefault="00E977B4" w:rsidP="00E977B4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20</w:t>
            </w:r>
            <w:r w:rsidR="00A745F6">
              <w:rPr>
                <w:rFonts w:ascii="Arial" w:hAnsi="Arial" w:cs="Arial"/>
                <w:sz w:val="22"/>
                <w:szCs w:val="22"/>
                <w:lang w:val="es-AR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>3</w:t>
            </w:r>
            <w:r w:rsidR="00A745F6">
              <w:rPr>
                <w:rFonts w:ascii="Arial" w:hAnsi="Arial" w:cs="Arial"/>
                <w:sz w:val="22"/>
                <w:szCs w:val="22"/>
                <w:lang w:val="es-AR"/>
              </w:rPr>
              <w:t>/2017</w:t>
            </w:r>
          </w:p>
        </w:tc>
      </w:tr>
      <w:tr w:rsidR="00A1685E" w:rsidRPr="00502B1C" w:rsidTr="00502B1C">
        <w:trPr>
          <w:trHeight w:val="294"/>
          <w:jc w:val="center"/>
        </w:trPr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:rsidR="00A1685E" w:rsidRPr="00502B1C" w:rsidRDefault="00A1685E" w:rsidP="00502B1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5493" w:type="dxa"/>
            <w:tcBorders>
              <w:top w:val="single" w:sz="8" w:space="0" w:color="auto"/>
            </w:tcBorders>
            <w:vAlign w:val="center"/>
          </w:tcPr>
          <w:p w:rsidR="00A1685E" w:rsidRPr="00502B1C" w:rsidRDefault="00A1685E" w:rsidP="00502B1C">
            <w:pPr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570" w:type="dxa"/>
            <w:tcBorders>
              <w:top w:val="single" w:sz="8" w:space="0" w:color="auto"/>
            </w:tcBorders>
            <w:vAlign w:val="center"/>
          </w:tcPr>
          <w:p w:rsidR="00A1685E" w:rsidRDefault="00A1685E" w:rsidP="00502B1C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:rsidR="00BE0338" w:rsidRPr="00202D13" w:rsidRDefault="00BE0338">
      <w:pPr>
        <w:pStyle w:val="CM9"/>
        <w:spacing w:line="228" w:lineRule="atLeast"/>
        <w:jc w:val="both"/>
        <w:rPr>
          <w:b/>
          <w:lang w:val="es-AR"/>
        </w:rPr>
      </w:pPr>
    </w:p>
    <w:p w:rsidR="00BE0338" w:rsidRPr="00202D13" w:rsidRDefault="00BE0338">
      <w:pPr>
        <w:rPr>
          <w:rFonts w:ascii="Arial" w:hAnsi="Arial"/>
          <w:b/>
          <w:sz w:val="22"/>
          <w:u w:val="single"/>
          <w:lang w:val="es-AR"/>
        </w:rPr>
      </w:pPr>
      <w:r w:rsidRPr="00202D13">
        <w:rPr>
          <w:rFonts w:ascii="Arial" w:hAnsi="Arial"/>
          <w:b/>
          <w:sz w:val="22"/>
          <w:u w:val="single"/>
          <w:lang w:val="es-AR"/>
        </w:rPr>
        <w:br w:type="page"/>
      </w:r>
      <w:bookmarkStart w:id="0" w:name="_GoBack"/>
      <w:bookmarkEnd w:id="0"/>
    </w:p>
    <w:p w:rsidR="003A2418" w:rsidRPr="003A2418" w:rsidRDefault="003A2418">
      <w:pPr>
        <w:pStyle w:val="Default"/>
        <w:rPr>
          <w:sz w:val="22"/>
          <w:szCs w:val="22"/>
          <w:lang w:val="es-AR"/>
        </w:rPr>
      </w:pPr>
    </w:p>
    <w:p w:rsidR="0048334B" w:rsidRDefault="0048334B" w:rsidP="0048334B">
      <w:pPr>
        <w:pStyle w:val="CM9"/>
        <w:spacing w:line="228" w:lineRule="atLeast"/>
        <w:jc w:val="both"/>
        <w:rPr>
          <w:lang w:val="es-ES"/>
        </w:rPr>
      </w:pPr>
      <w:r>
        <w:rPr>
          <w:b/>
          <w:lang w:val="es-ES"/>
        </w:rPr>
        <w:t>TABLA DE CONTENIDO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                             </w:t>
      </w:r>
      <w:r>
        <w:rPr>
          <w:b/>
          <w:sz w:val="20"/>
          <w:lang w:val="es-ES"/>
        </w:rPr>
        <w:t>Página</w:t>
      </w:r>
    </w:p>
    <w:p w:rsidR="0048334B" w:rsidRPr="003644AC" w:rsidRDefault="0048334B" w:rsidP="0048334B">
      <w:pPr>
        <w:pStyle w:val="Default"/>
        <w:rPr>
          <w:rFonts w:cs="Arial"/>
          <w:sz w:val="22"/>
          <w:szCs w:val="22"/>
          <w:lang w:val="es-ES"/>
        </w:rPr>
      </w:pPr>
    </w:p>
    <w:p w:rsidR="00145755" w:rsidRPr="00E977B4" w:rsidRDefault="0048334B">
      <w:pPr>
        <w:pStyle w:val="TDC1"/>
        <w:tabs>
          <w:tab w:val="left" w:pos="400"/>
          <w:tab w:val="right" w:leader="dot" w:pos="9345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s-AR" w:eastAsia="es-AR"/>
        </w:rPr>
      </w:pPr>
      <w:r w:rsidRPr="003644AC">
        <w:rPr>
          <w:rFonts w:ascii="Arial" w:hAnsi="Arial" w:cs="Arial"/>
          <w:sz w:val="22"/>
          <w:szCs w:val="22"/>
          <w:lang w:val="es-AR"/>
        </w:rPr>
        <w:fldChar w:fldCharType="begin"/>
      </w:r>
      <w:r w:rsidRPr="003644AC">
        <w:rPr>
          <w:rFonts w:ascii="Arial" w:hAnsi="Arial" w:cs="Arial"/>
          <w:sz w:val="22"/>
          <w:szCs w:val="22"/>
          <w:lang w:val="es-AR"/>
        </w:rPr>
        <w:instrText xml:space="preserve"> TOC \o "1-1" \h \z \u </w:instrText>
      </w:r>
      <w:r w:rsidRPr="003644AC">
        <w:rPr>
          <w:rFonts w:ascii="Arial" w:hAnsi="Arial" w:cs="Arial"/>
          <w:sz w:val="22"/>
          <w:szCs w:val="22"/>
          <w:lang w:val="es-AR"/>
        </w:rPr>
        <w:fldChar w:fldCharType="separate"/>
      </w:r>
      <w:hyperlink w:anchor="_Toc474763674" w:history="1">
        <w:r w:rsidR="00145755" w:rsidRPr="00E977B4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1.</w:t>
        </w:r>
        <w:r w:rsidR="00145755" w:rsidRPr="00E977B4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s-AR" w:eastAsia="es-AR"/>
          </w:rPr>
          <w:tab/>
        </w:r>
        <w:r w:rsidR="00145755" w:rsidRPr="00E977B4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OBJETO</w:t>
        </w:r>
        <w:r w:rsidR="00145755" w:rsidRPr="00E977B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145755"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145755" w:rsidRPr="00E977B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_Toc474763674 \h </w:instrText>
        </w:r>
        <w:r w:rsidR="00145755" w:rsidRPr="00E977B4">
          <w:rPr>
            <w:rFonts w:ascii="Arial" w:hAnsi="Arial" w:cs="Arial"/>
            <w:noProof/>
            <w:webHidden/>
            <w:sz w:val="22"/>
            <w:szCs w:val="22"/>
          </w:rPr>
        </w:r>
        <w:r w:rsidR="00145755"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45755" w:rsidRPr="00E977B4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145755"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145755" w:rsidRPr="00E977B4" w:rsidRDefault="00145755">
      <w:pPr>
        <w:pStyle w:val="TDC1"/>
        <w:tabs>
          <w:tab w:val="left" w:pos="400"/>
          <w:tab w:val="right" w:leader="dot" w:pos="9345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s-AR" w:eastAsia="es-AR"/>
        </w:rPr>
      </w:pPr>
      <w:hyperlink w:anchor="_Toc474763675" w:history="1">
        <w:r w:rsidRPr="00E977B4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2.</w:t>
        </w:r>
        <w:r w:rsidRPr="00E977B4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s-AR" w:eastAsia="es-AR"/>
          </w:rPr>
          <w:tab/>
        </w:r>
        <w:r w:rsidRPr="00E977B4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ALCANCE</w:t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_Toc474763675 \h </w:instrText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145755" w:rsidRPr="00E977B4" w:rsidRDefault="00145755">
      <w:pPr>
        <w:pStyle w:val="TDC1"/>
        <w:tabs>
          <w:tab w:val="left" w:pos="400"/>
          <w:tab w:val="right" w:leader="dot" w:pos="9345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s-AR" w:eastAsia="es-AR"/>
        </w:rPr>
      </w:pPr>
      <w:hyperlink w:anchor="_Toc474763676" w:history="1">
        <w:r w:rsidRPr="00E977B4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3.</w:t>
        </w:r>
        <w:r w:rsidRPr="00E977B4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s-AR" w:eastAsia="es-AR"/>
          </w:rPr>
          <w:tab/>
        </w:r>
        <w:r w:rsidRPr="00E977B4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DESARROLLO</w:t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_Toc474763676 \h </w:instrText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145755" w:rsidRPr="00E977B4" w:rsidRDefault="00145755">
      <w:pPr>
        <w:pStyle w:val="TDC1"/>
        <w:tabs>
          <w:tab w:val="left" w:pos="400"/>
          <w:tab w:val="right" w:leader="dot" w:pos="9345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s-AR" w:eastAsia="es-AR"/>
        </w:rPr>
      </w:pPr>
      <w:hyperlink w:anchor="_Toc474763677" w:history="1">
        <w:r w:rsidRPr="00E977B4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4.</w:t>
        </w:r>
        <w:r w:rsidRPr="00E977B4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s-AR" w:eastAsia="es-AR"/>
          </w:rPr>
          <w:tab/>
        </w:r>
        <w:r w:rsidRPr="00E977B4">
          <w:rPr>
            <w:rStyle w:val="Hipervnculo"/>
            <w:rFonts w:ascii="Arial" w:hAnsi="Arial" w:cs="Arial"/>
            <w:noProof/>
            <w:sz w:val="22"/>
            <w:szCs w:val="22"/>
            <w:lang w:val="es-AR"/>
          </w:rPr>
          <w:t>REGISTRO</w:t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_Toc474763677 \h </w:instrText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Pr="00E977B4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44568C" w:rsidRDefault="0048334B" w:rsidP="0048334B">
      <w:pPr>
        <w:spacing w:line="360" w:lineRule="auto"/>
        <w:rPr>
          <w:rFonts w:ascii="Arial" w:hAnsi="Arial" w:cs="Arial"/>
          <w:lang w:val="es-MX"/>
        </w:rPr>
      </w:pPr>
      <w:r w:rsidRPr="003644AC">
        <w:rPr>
          <w:rFonts w:ascii="Arial" w:hAnsi="Arial" w:cs="Arial"/>
          <w:sz w:val="22"/>
          <w:szCs w:val="22"/>
          <w:lang w:val="es-AR"/>
        </w:rPr>
        <w:fldChar w:fldCharType="end"/>
      </w: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355FC0" w:rsidRDefault="00355FC0" w:rsidP="0044568C">
      <w:pPr>
        <w:spacing w:line="360" w:lineRule="auto"/>
        <w:rPr>
          <w:rFonts w:ascii="Arial" w:hAnsi="Arial" w:cs="Arial"/>
          <w:lang w:val="es-MX"/>
        </w:rPr>
      </w:pPr>
    </w:p>
    <w:p w:rsidR="00145755" w:rsidRDefault="00145755" w:rsidP="0044568C">
      <w:pPr>
        <w:spacing w:line="360" w:lineRule="auto"/>
        <w:rPr>
          <w:rFonts w:ascii="Arial" w:hAnsi="Arial" w:cs="Arial"/>
          <w:lang w:val="es-MX"/>
        </w:rPr>
      </w:pPr>
    </w:p>
    <w:p w:rsidR="00145755" w:rsidRDefault="00145755" w:rsidP="0044568C">
      <w:pPr>
        <w:spacing w:line="360" w:lineRule="auto"/>
        <w:rPr>
          <w:rFonts w:ascii="Arial" w:hAnsi="Arial" w:cs="Arial"/>
          <w:lang w:val="es-MX"/>
        </w:rPr>
      </w:pPr>
    </w:p>
    <w:p w:rsidR="0044568C" w:rsidRDefault="0044568C" w:rsidP="0044568C">
      <w:pPr>
        <w:spacing w:line="360" w:lineRule="auto"/>
        <w:rPr>
          <w:rFonts w:ascii="Arial" w:hAnsi="Arial" w:cs="Arial"/>
          <w:lang w:val="es-MX"/>
        </w:rPr>
      </w:pPr>
    </w:p>
    <w:p w:rsidR="00B72C15" w:rsidRDefault="00B72C15" w:rsidP="0044568C">
      <w:pPr>
        <w:spacing w:line="360" w:lineRule="auto"/>
        <w:rPr>
          <w:rFonts w:ascii="Arial" w:hAnsi="Arial" w:cs="Arial"/>
          <w:lang w:val="es-MX"/>
        </w:rPr>
      </w:pPr>
    </w:p>
    <w:p w:rsidR="00A60966" w:rsidRDefault="00A60966" w:rsidP="00E977B4">
      <w:pPr>
        <w:pStyle w:val="Ttulo1"/>
        <w:numPr>
          <w:ilvl w:val="0"/>
          <w:numId w:val="16"/>
        </w:numPr>
        <w:ind w:left="284" w:hanging="284"/>
        <w:rPr>
          <w:u w:val="single"/>
          <w:lang w:val="es-AR"/>
        </w:rPr>
      </w:pPr>
      <w:bookmarkStart w:id="1" w:name="_Toc175470468"/>
      <w:r w:rsidRPr="00F8488C">
        <w:rPr>
          <w:u w:val="single"/>
          <w:lang w:val="es-AR"/>
        </w:rPr>
        <w:lastRenderedPageBreak/>
        <w:t>OBJETO</w:t>
      </w:r>
      <w:bookmarkEnd w:id="1"/>
    </w:p>
    <w:p w:rsidR="00A60966" w:rsidRPr="00B345B6" w:rsidRDefault="00A60966" w:rsidP="00A60966">
      <w:pPr>
        <w:rPr>
          <w:lang w:val="es-AR"/>
        </w:rPr>
      </w:pPr>
    </w:p>
    <w:p w:rsidR="005249BC" w:rsidRDefault="005249BC" w:rsidP="005249BC">
      <w:pPr>
        <w:jc w:val="both"/>
        <w:rPr>
          <w:rFonts w:ascii="Arial" w:hAnsi="Arial"/>
          <w:sz w:val="22"/>
          <w:lang w:val="es-AR"/>
        </w:rPr>
      </w:pPr>
      <w:bookmarkStart w:id="2" w:name="_Toc175470471"/>
      <w:r>
        <w:rPr>
          <w:rFonts w:ascii="Arial" w:hAnsi="Arial"/>
          <w:sz w:val="22"/>
          <w:lang w:val="es-AR"/>
        </w:rPr>
        <w:t>Dar pautas generales para el control de calidad de equipos a instalar en líneas de transmisión y distribución.</w:t>
      </w:r>
    </w:p>
    <w:p w:rsidR="005249BC" w:rsidRDefault="005249BC" w:rsidP="005249BC">
      <w:pPr>
        <w:jc w:val="both"/>
        <w:rPr>
          <w:rFonts w:ascii="Arial" w:hAnsi="Arial"/>
          <w:sz w:val="22"/>
          <w:lang w:val="es-AR"/>
        </w:rPr>
      </w:pPr>
    </w:p>
    <w:p w:rsidR="00A60966" w:rsidRPr="005328B8" w:rsidRDefault="00A60966" w:rsidP="00E977B4">
      <w:pPr>
        <w:pStyle w:val="Ttulo1"/>
        <w:numPr>
          <w:ilvl w:val="0"/>
          <w:numId w:val="16"/>
        </w:numPr>
        <w:ind w:left="284" w:hanging="284"/>
        <w:rPr>
          <w:u w:val="single"/>
          <w:lang w:val="es-AR"/>
        </w:rPr>
      </w:pPr>
      <w:r w:rsidRPr="00F8488C">
        <w:rPr>
          <w:u w:val="single"/>
          <w:lang w:val="es-AR"/>
        </w:rPr>
        <w:t>ALCANCE</w:t>
      </w:r>
      <w:bookmarkEnd w:id="2"/>
    </w:p>
    <w:p w:rsidR="00A60966" w:rsidRPr="008E63C7" w:rsidRDefault="00A60966" w:rsidP="00A60966">
      <w:pPr>
        <w:jc w:val="both"/>
        <w:rPr>
          <w:lang w:val="es-AR"/>
        </w:rPr>
      </w:pPr>
    </w:p>
    <w:p w:rsidR="005249BC" w:rsidRDefault="005249BC" w:rsidP="005249BC">
      <w:pPr>
        <w:pStyle w:val="Ttulo1"/>
        <w:numPr>
          <w:ilvl w:val="0"/>
          <w:numId w:val="0"/>
        </w:numPr>
        <w:rPr>
          <w:b w:val="0"/>
          <w:lang w:val="es-AR"/>
        </w:rPr>
      </w:pPr>
      <w:bookmarkStart w:id="3" w:name="_Toc175470477"/>
      <w:r>
        <w:rPr>
          <w:b w:val="0"/>
          <w:lang w:val="es-AR"/>
        </w:rPr>
        <w:t xml:space="preserve">Filtros, separadores, calentadores, compresores, </w:t>
      </w:r>
      <w:proofErr w:type="spellStart"/>
      <w:r>
        <w:rPr>
          <w:b w:val="0"/>
          <w:lang w:val="es-AR"/>
        </w:rPr>
        <w:t>odorizadores</w:t>
      </w:r>
      <w:proofErr w:type="spellEnd"/>
      <w:r>
        <w:rPr>
          <w:b w:val="0"/>
          <w:lang w:val="es-AR"/>
        </w:rPr>
        <w:t xml:space="preserve">, trampas de </w:t>
      </w:r>
      <w:proofErr w:type="spellStart"/>
      <w:r>
        <w:rPr>
          <w:b w:val="0"/>
          <w:lang w:val="es-AR"/>
        </w:rPr>
        <w:t>scraper</w:t>
      </w:r>
      <w:proofErr w:type="spellEnd"/>
      <w:r>
        <w:rPr>
          <w:b w:val="0"/>
          <w:lang w:val="es-AR"/>
        </w:rPr>
        <w:t xml:space="preserve"> y válvulas reguladoras.</w:t>
      </w:r>
    </w:p>
    <w:p w:rsidR="00A60966" w:rsidRPr="004B734F" w:rsidRDefault="00A60966" w:rsidP="00A60966">
      <w:pPr>
        <w:rPr>
          <w:lang w:val="es-AR"/>
        </w:rPr>
      </w:pPr>
    </w:p>
    <w:p w:rsidR="00A60966" w:rsidRPr="007E224B" w:rsidRDefault="00A60966" w:rsidP="00E977B4">
      <w:pPr>
        <w:pStyle w:val="Ttulo1"/>
        <w:numPr>
          <w:ilvl w:val="0"/>
          <w:numId w:val="16"/>
        </w:numPr>
        <w:ind w:left="284" w:hanging="295"/>
        <w:rPr>
          <w:u w:val="single"/>
          <w:lang w:val="es-AR"/>
        </w:rPr>
      </w:pPr>
      <w:r>
        <w:rPr>
          <w:noProof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3A3A0AF" wp14:editId="275831D7">
                <wp:simplePos x="0" y="0"/>
                <wp:positionH relativeFrom="column">
                  <wp:posOffset>4803775</wp:posOffset>
                </wp:positionH>
                <wp:positionV relativeFrom="paragraph">
                  <wp:posOffset>3020695</wp:posOffset>
                </wp:positionV>
                <wp:extent cx="381000" cy="244475"/>
                <wp:effectExtent l="0" t="1270" r="254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966" w:rsidRDefault="00A60966" w:rsidP="00A60966">
                            <w:pPr>
                              <w:rPr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3A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5pt;margin-top:237.85pt;width:30pt;height:1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" o:allowincell="f" filled="f" fillcolor="#0c9" stroked="f">
                <v:textbox>
                  <w:txbxContent>
                    <w:p w:rsidR="00A60966" w:rsidRDefault="00A60966" w:rsidP="00A60966">
                      <w:pPr>
                        <w:rPr>
                          <w:snapToGrid w:val="0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488C">
        <w:rPr>
          <w:u w:val="single"/>
          <w:lang w:val="es-AR"/>
        </w:rPr>
        <w:t xml:space="preserve">DESARROLLO </w:t>
      </w:r>
      <w:bookmarkEnd w:id="3"/>
    </w:p>
    <w:p w:rsidR="00A60966" w:rsidRDefault="00A60966" w:rsidP="00A60966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Previo a la construcción de un equipo, objeto de este procedimiento, la contratista deberá presentar a la distribuidora para su aprobación los planos constructivos del mismo.</w:t>
      </w: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El fabricante deberá garantizar por escrito, en nota adjunta a los planos constructivos, que los equipos fabricados cumplen con los requisitos funcionales y constructivos establecidos por las especificaciones de Ecogas, normas y códigos de aplicación, y las órdenes de compra. Además, deberá suministrar las instrucciones de operación del equipo y el programa de mantenimiento que debe seguirse para el correcto funcionamiento del mismo durante su vida útil.</w:t>
      </w: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Cada equipo deberá ser suministrado con la siguiente documentación (según el equipo):</w:t>
      </w: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5249BC" w:rsidRDefault="005249BC" w:rsidP="005249B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Certificados de calidad del producto y de las materias primas.</w:t>
      </w:r>
    </w:p>
    <w:p w:rsidR="005249BC" w:rsidRDefault="005249BC" w:rsidP="005249B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END y pruebas de resistencia y hermeticidad.</w:t>
      </w:r>
    </w:p>
    <w:p w:rsidR="005249BC" w:rsidRDefault="005249BC" w:rsidP="005249B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Manuales de instalación, operación y mantenimiento.</w:t>
      </w:r>
    </w:p>
    <w:p w:rsidR="005249BC" w:rsidRDefault="005249BC" w:rsidP="005249B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Memorias de cálculo.</w:t>
      </w:r>
    </w:p>
    <w:p w:rsidR="005249BC" w:rsidRDefault="005249BC" w:rsidP="005249B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Planos del equipo.</w:t>
      </w:r>
    </w:p>
    <w:p w:rsidR="005249BC" w:rsidRDefault="005249BC" w:rsidP="005249B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Procedimientos de pintura.</w:t>
      </w:r>
    </w:p>
    <w:p w:rsidR="005249BC" w:rsidRDefault="005249BC" w:rsidP="005249B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Welding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maps</w:t>
      </w:r>
      <w:proofErr w:type="spellEnd"/>
      <w:r>
        <w:rPr>
          <w:rFonts w:ascii="Arial" w:hAnsi="Arial" w:cs="Arial"/>
        </w:rPr>
        <w:t>, procedimientos de soldadura y calificación de soldadores.</w:t>
      </w:r>
    </w:p>
    <w:p w:rsidR="005249BC" w:rsidRPr="00CE4B66" w:rsidRDefault="005249BC" w:rsidP="005249B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Cualquier otra documentación exigida en la orden de compra o en las especificaciones de Ecogas.</w:t>
      </w: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5249BC" w:rsidRPr="001E6E19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Se recomienda contratar el servicio oficial de instalación y puesta en marcha de los equipos para evitar la pérdida de la garantía por errores en la instalación.</w:t>
      </w: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5249BC" w:rsidRDefault="005249BC" w:rsidP="005249BC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796AF3">
        <w:rPr>
          <w:rFonts w:ascii="Arial" w:hAnsi="Arial" w:cs="Arial"/>
          <w:b/>
          <w:sz w:val="22"/>
          <w:szCs w:val="22"/>
          <w:u w:val="single"/>
          <w:lang w:val="es-AR"/>
        </w:rPr>
        <w:t>Controles</w:t>
      </w:r>
      <w:r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de calidad</w:t>
      </w:r>
      <w:r w:rsidRPr="00796AF3">
        <w:rPr>
          <w:rFonts w:ascii="Arial" w:hAnsi="Arial" w:cs="Arial"/>
          <w:b/>
          <w:sz w:val="22"/>
          <w:szCs w:val="22"/>
          <w:u w:val="single"/>
          <w:lang w:val="es-AR"/>
        </w:rPr>
        <w:t>:</w:t>
      </w:r>
    </w:p>
    <w:p w:rsidR="005249BC" w:rsidRDefault="005249BC" w:rsidP="005249BC">
      <w:pPr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  <w:r w:rsidRPr="00685C05">
        <w:rPr>
          <w:rFonts w:ascii="Arial" w:hAnsi="Arial" w:cs="Arial"/>
          <w:sz w:val="22"/>
          <w:szCs w:val="22"/>
          <w:lang w:val="es-AR"/>
        </w:rPr>
        <w:t xml:space="preserve">Podrán aplicarse los siguientes </w:t>
      </w:r>
      <w:r>
        <w:rPr>
          <w:rFonts w:ascii="Arial" w:hAnsi="Arial" w:cs="Arial"/>
          <w:sz w:val="22"/>
          <w:szCs w:val="22"/>
          <w:lang w:val="es-AR"/>
        </w:rPr>
        <w:t xml:space="preserve">controles, a determinar por </w:t>
      </w:r>
      <w:proofErr w:type="spellStart"/>
      <w:r>
        <w:rPr>
          <w:rFonts w:ascii="Arial" w:hAnsi="Arial" w:cs="Arial"/>
          <w:sz w:val="22"/>
          <w:szCs w:val="22"/>
          <w:lang w:val="es-AR"/>
        </w:rPr>
        <w:t>GdC</w:t>
      </w:r>
      <w:proofErr w:type="spellEnd"/>
      <w:r>
        <w:rPr>
          <w:rFonts w:ascii="Arial" w:hAnsi="Arial" w:cs="Arial"/>
          <w:sz w:val="22"/>
          <w:szCs w:val="22"/>
          <w:lang w:val="es-AR"/>
        </w:rPr>
        <w:t>:</w:t>
      </w:r>
    </w:p>
    <w:p w:rsidR="005249BC" w:rsidRDefault="005249BC" w:rsidP="005249BC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5249BC" w:rsidRDefault="005249BC" w:rsidP="005249BC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E771C">
        <w:rPr>
          <w:rFonts w:ascii="Arial" w:hAnsi="Arial" w:cs="Arial"/>
          <w:u w:val="single"/>
        </w:rPr>
        <w:t>Controles dimensionales:</w:t>
      </w:r>
      <w:r w:rsidRPr="00CE771C">
        <w:rPr>
          <w:rFonts w:ascii="Arial" w:hAnsi="Arial" w:cs="Arial"/>
        </w:rPr>
        <w:t xml:space="preserve"> cumplimiento con lo especificado en los planos constructivos aprobados</w:t>
      </w:r>
      <w:r>
        <w:rPr>
          <w:rFonts w:ascii="Arial" w:hAnsi="Arial" w:cs="Arial"/>
        </w:rPr>
        <w:t>.</w:t>
      </w:r>
    </w:p>
    <w:p w:rsidR="005249BC" w:rsidRPr="00CE771C" w:rsidRDefault="005249BC" w:rsidP="005249BC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E771C">
        <w:rPr>
          <w:rFonts w:ascii="Arial" w:hAnsi="Arial" w:cs="Arial"/>
          <w:u w:val="single"/>
        </w:rPr>
        <w:t>Visuales:</w:t>
      </w:r>
      <w:r w:rsidRPr="00CE7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inspección visual deberá tener en cuenta los siguientes ítems:</w:t>
      </w:r>
    </w:p>
    <w:p w:rsidR="005249BC" w:rsidRDefault="005249BC" w:rsidP="005249BC">
      <w:pPr>
        <w:pStyle w:val="Prrafodelista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Defectos superficiales: corrosión, ralladuras, abolladuras.</w:t>
      </w:r>
    </w:p>
    <w:p w:rsidR="005249BC" w:rsidRDefault="005249BC" w:rsidP="005249BC">
      <w:pPr>
        <w:pStyle w:val="Prrafodelista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Estado de los </w:t>
      </w:r>
      <w:proofErr w:type="spellStart"/>
      <w:r>
        <w:rPr>
          <w:rFonts w:ascii="Arial" w:hAnsi="Arial" w:cs="Arial"/>
        </w:rPr>
        <w:t>O’rings</w:t>
      </w:r>
      <w:proofErr w:type="spellEnd"/>
      <w:r>
        <w:rPr>
          <w:rFonts w:ascii="Arial" w:hAnsi="Arial" w:cs="Arial"/>
        </w:rPr>
        <w:t>:</w:t>
      </w:r>
      <w:r w:rsidRPr="00CE7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deben observarse fisuras, cortes, ni partes extruidas.</w:t>
      </w:r>
    </w:p>
    <w:p w:rsidR="005249BC" w:rsidRDefault="005249BC" w:rsidP="005249BC">
      <w:pPr>
        <w:pStyle w:val="Prrafodelista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Color de la pintura acorde a lo especificado.</w:t>
      </w:r>
    </w:p>
    <w:p w:rsidR="005249BC" w:rsidRDefault="005249BC" w:rsidP="005249BC">
      <w:pPr>
        <w:pStyle w:val="Prrafodelista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Chapa </w:t>
      </w:r>
      <w:proofErr w:type="spellStart"/>
      <w:r>
        <w:rPr>
          <w:rFonts w:ascii="Arial" w:hAnsi="Arial" w:cs="Arial"/>
        </w:rPr>
        <w:t>identificatoria</w:t>
      </w:r>
      <w:proofErr w:type="spellEnd"/>
      <w:r>
        <w:rPr>
          <w:rFonts w:ascii="Arial" w:hAnsi="Arial" w:cs="Arial"/>
        </w:rPr>
        <w:t xml:space="preserve"> con los datos requeridos.</w:t>
      </w:r>
    </w:p>
    <w:p w:rsidR="005249BC" w:rsidRDefault="005249BC" w:rsidP="005249BC">
      <w:pPr>
        <w:pStyle w:val="Prrafodelista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Pr="00CE771C">
        <w:rPr>
          <w:rFonts w:ascii="Arial" w:hAnsi="Arial" w:cs="Arial"/>
        </w:rPr>
        <w:t>umplimiento con lo especificado en los planos constructivos aprobados</w:t>
      </w:r>
      <w:r>
        <w:rPr>
          <w:rFonts w:ascii="Arial" w:hAnsi="Arial" w:cs="Arial"/>
        </w:rPr>
        <w:t>.</w:t>
      </w:r>
    </w:p>
    <w:p w:rsidR="005249BC" w:rsidRDefault="005249BC" w:rsidP="005249BC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5249BC" w:rsidRPr="004C5F39" w:rsidRDefault="005249BC" w:rsidP="005249BC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5249BC" w:rsidRDefault="005249BC" w:rsidP="005249BC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4B37A2">
        <w:rPr>
          <w:rFonts w:ascii="Arial" w:hAnsi="Arial" w:cs="Arial"/>
          <w:u w:val="single"/>
        </w:rPr>
        <w:t>Pruebas hidrostáticas:</w:t>
      </w:r>
      <w:r w:rsidRPr="004B37A2">
        <w:rPr>
          <w:rFonts w:ascii="Arial" w:hAnsi="Arial" w:cs="Arial"/>
        </w:rPr>
        <w:t xml:space="preserve"> los recipientes a presión no certificados serán ensayados a 1,5 la presión de diseño</w:t>
      </w:r>
      <w:r>
        <w:rPr>
          <w:rFonts w:ascii="Arial" w:hAnsi="Arial" w:cs="Arial"/>
        </w:rPr>
        <w:t>.</w:t>
      </w:r>
    </w:p>
    <w:p w:rsidR="005249BC" w:rsidRPr="004B37A2" w:rsidRDefault="005249BC" w:rsidP="005249BC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Control de la d</w:t>
      </w:r>
      <w:r w:rsidRPr="004B37A2">
        <w:rPr>
          <w:rFonts w:ascii="Arial" w:hAnsi="Arial" w:cs="Arial"/>
          <w:u w:val="single"/>
        </w:rPr>
        <w:t>ocumentación</w:t>
      </w:r>
      <w:r w:rsidRPr="004B37A2">
        <w:rPr>
          <w:rFonts w:ascii="Arial" w:hAnsi="Arial" w:cs="Arial"/>
        </w:rPr>
        <w:t>: manuales de operación y mantenimiento, certificados de calidad (del producto, de sus partes, de la materia prima), pla</w:t>
      </w:r>
      <w:r>
        <w:rPr>
          <w:rFonts w:ascii="Arial" w:hAnsi="Arial" w:cs="Arial"/>
        </w:rPr>
        <w:t xml:space="preserve">nos constructivos, </w:t>
      </w:r>
      <w:proofErr w:type="spellStart"/>
      <w:r>
        <w:rPr>
          <w:rFonts w:ascii="Arial" w:hAnsi="Arial" w:cs="Arial"/>
        </w:rPr>
        <w:t>welding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maps</w:t>
      </w:r>
      <w:proofErr w:type="spellEnd"/>
      <w:r>
        <w:rPr>
          <w:rFonts w:ascii="Arial" w:hAnsi="Arial" w:cs="Arial"/>
        </w:rPr>
        <w:t>, memorias de cálculo.</w:t>
      </w:r>
    </w:p>
    <w:p w:rsidR="005249BC" w:rsidRDefault="005249BC" w:rsidP="005249BC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END</w:t>
      </w:r>
      <w:r w:rsidRPr="00685C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radiografiado de las uniones soldadas a tope y tintas penetrante de las uniones a filete.</w:t>
      </w:r>
    </w:p>
    <w:p w:rsidR="005249BC" w:rsidRDefault="005249BC" w:rsidP="005249BC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Instrumentos de medición incorporados</w:t>
      </w:r>
      <w:r w:rsidRPr="00D71A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cumplimiento con lo especificado en la orden de compra. </w:t>
      </w:r>
    </w:p>
    <w:p w:rsidR="005249BC" w:rsidRDefault="005249BC" w:rsidP="005249BC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Tapas de apertura rápida:</w:t>
      </w:r>
      <w:r>
        <w:rPr>
          <w:rFonts w:ascii="Arial" w:hAnsi="Arial" w:cs="Arial"/>
        </w:rPr>
        <w:t xml:space="preserve"> deberán cumplir lo establecido en la especificación Nº A13 del manual de materiales de Ecogas.</w:t>
      </w:r>
    </w:p>
    <w:p w:rsidR="005249BC" w:rsidRDefault="005249BC" w:rsidP="005249BC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A60966" w:rsidRPr="00A60966" w:rsidRDefault="00A60966" w:rsidP="00E977B4">
      <w:pPr>
        <w:pStyle w:val="Ttulo1"/>
        <w:ind w:left="284" w:hanging="284"/>
      </w:pPr>
      <w:r w:rsidRPr="00A60966">
        <w:t>REGISTRO</w:t>
      </w:r>
      <w:r>
        <w:t>S</w:t>
      </w:r>
    </w:p>
    <w:p w:rsidR="00A60966" w:rsidRDefault="00A60966" w:rsidP="00A60966">
      <w:pPr>
        <w:jc w:val="both"/>
        <w:rPr>
          <w:rFonts w:ascii="Arial" w:hAnsi="Arial" w:cs="Arial"/>
          <w:sz w:val="22"/>
          <w:szCs w:val="22"/>
          <w:lang w:val="es-AR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1417"/>
        <w:gridCol w:w="1280"/>
        <w:gridCol w:w="1966"/>
        <w:gridCol w:w="2026"/>
      </w:tblGrid>
      <w:tr w:rsidR="005249BC" w:rsidRPr="00F011DB" w:rsidTr="005249BC">
        <w:trPr>
          <w:jc w:val="center"/>
        </w:trPr>
        <w:tc>
          <w:tcPr>
            <w:tcW w:w="2840" w:type="dxa"/>
            <w:vAlign w:val="center"/>
          </w:tcPr>
          <w:p w:rsidR="005249BC" w:rsidRPr="00F011DB" w:rsidRDefault="005249BC" w:rsidP="00663A25">
            <w:pPr>
              <w:pStyle w:val="Paragrafonormale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</w:pPr>
            <w:r w:rsidRPr="00F011DB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5249BC" w:rsidRPr="00F011DB" w:rsidRDefault="005249BC" w:rsidP="00663A25">
            <w:pPr>
              <w:pStyle w:val="Paragrafonormale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  <w:t>REGISTRA</w:t>
            </w:r>
          </w:p>
        </w:tc>
        <w:tc>
          <w:tcPr>
            <w:tcW w:w="1280" w:type="dxa"/>
            <w:vAlign w:val="center"/>
          </w:tcPr>
          <w:p w:rsidR="005249BC" w:rsidRPr="00F011DB" w:rsidRDefault="005249BC" w:rsidP="00663A25">
            <w:pPr>
              <w:pStyle w:val="Paragrafonormale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  <w:t>ARCHIVA</w:t>
            </w:r>
          </w:p>
        </w:tc>
        <w:tc>
          <w:tcPr>
            <w:tcW w:w="1966" w:type="dxa"/>
            <w:vAlign w:val="center"/>
          </w:tcPr>
          <w:p w:rsidR="005249BC" w:rsidRPr="00F011DB" w:rsidRDefault="005249BC" w:rsidP="00663A25">
            <w:pPr>
              <w:pStyle w:val="Paragrafonormale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</w:pPr>
            <w:r w:rsidRPr="00F011DB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  <w:t>SOPORTE</w:t>
            </w:r>
          </w:p>
        </w:tc>
        <w:tc>
          <w:tcPr>
            <w:tcW w:w="2026" w:type="dxa"/>
            <w:vAlign w:val="center"/>
          </w:tcPr>
          <w:p w:rsidR="005249BC" w:rsidRPr="00F011DB" w:rsidRDefault="005249BC" w:rsidP="00663A25">
            <w:pPr>
              <w:pStyle w:val="Paragrafonormale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</w:pPr>
            <w:r w:rsidRPr="00F011DB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"/>
              </w:rPr>
              <w:t>TIEMPO DE CONSERVACIÓN</w:t>
            </w:r>
          </w:p>
        </w:tc>
      </w:tr>
      <w:tr w:rsidR="005249BC" w:rsidRPr="00F011DB" w:rsidTr="005249BC">
        <w:trPr>
          <w:jc w:val="center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5249BC" w:rsidRPr="00F011DB" w:rsidRDefault="005249BC" w:rsidP="00663A2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  <w:r w:rsidRPr="00F011DB"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  <w:t>Registro de Control de Equipos</w:t>
            </w:r>
          </w:p>
          <w:p w:rsidR="005249BC" w:rsidRPr="00F011DB" w:rsidRDefault="005249BC" w:rsidP="00663A2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  <w:r w:rsidRPr="00F011DB"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  <w:t>F-GdC-04</w:t>
            </w:r>
            <w:r w:rsidRPr="00F011DB"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  <w:t xml:space="preserve">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49BC" w:rsidRPr="00263D9E" w:rsidRDefault="005249BC" w:rsidP="00663A25">
            <w:pPr>
              <w:pStyle w:val="Paragrafonormale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263D9E">
              <w:rPr>
                <w:rFonts w:ascii="Arial" w:hAnsi="Arial" w:cs="Arial"/>
                <w:iCs/>
                <w:sz w:val="22"/>
                <w:szCs w:val="22"/>
                <w:lang w:val="es-ES"/>
              </w:rPr>
              <w:t>GdC</w:t>
            </w:r>
            <w:proofErr w:type="spellEnd"/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5249BC" w:rsidRPr="00263D9E" w:rsidRDefault="005249BC" w:rsidP="00663A25">
            <w:pPr>
              <w:pStyle w:val="Paragrafonormale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 w:rsidRPr="00263D9E">
              <w:rPr>
                <w:rFonts w:ascii="Arial" w:hAnsi="Arial" w:cs="Arial"/>
                <w:sz w:val="22"/>
                <w:szCs w:val="22"/>
                <w:lang w:val="pt-BR"/>
              </w:rPr>
              <w:t>GdC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5249BC" w:rsidRPr="00263D9E" w:rsidRDefault="005249BC" w:rsidP="00663A25">
            <w:pPr>
              <w:pStyle w:val="Paragrafonormale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63D9E">
              <w:rPr>
                <w:rFonts w:ascii="Arial" w:hAnsi="Arial" w:cs="Arial"/>
                <w:sz w:val="22"/>
                <w:szCs w:val="22"/>
                <w:lang w:val="es-ES"/>
              </w:rPr>
              <w:t>Papel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249BC" w:rsidRPr="00263D9E" w:rsidRDefault="005249BC" w:rsidP="00663A25">
            <w:pPr>
              <w:pStyle w:val="Paragrafonormale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63D9E">
              <w:rPr>
                <w:rFonts w:ascii="Arial" w:hAnsi="Arial" w:cs="Arial"/>
                <w:sz w:val="22"/>
                <w:szCs w:val="22"/>
                <w:lang w:val="es-ES"/>
              </w:rPr>
              <w:t>Permanente</w:t>
            </w:r>
          </w:p>
        </w:tc>
      </w:tr>
    </w:tbl>
    <w:p w:rsidR="00145755" w:rsidRDefault="00145755" w:rsidP="0044568C">
      <w:pPr>
        <w:spacing w:line="360" w:lineRule="auto"/>
        <w:rPr>
          <w:rFonts w:ascii="Arial" w:hAnsi="Arial" w:cs="Arial"/>
          <w:lang w:val="es-MX"/>
        </w:rPr>
      </w:pPr>
    </w:p>
    <w:p w:rsidR="00145755" w:rsidRPr="00145755" w:rsidRDefault="00145755" w:rsidP="00E977B4">
      <w:pPr>
        <w:rPr>
          <w:rFonts w:ascii="Arial" w:hAnsi="Arial" w:cs="Arial"/>
          <w:lang w:val="es-MX"/>
        </w:rPr>
      </w:pPr>
    </w:p>
    <w:p w:rsidR="00BE0338" w:rsidRDefault="00BE0338">
      <w:pPr>
        <w:pStyle w:val="Normal9"/>
        <w:tabs>
          <w:tab w:val="clear" w:pos="0"/>
        </w:tabs>
        <w:rPr>
          <w:rFonts w:cs="Arial"/>
          <w:noProof w:val="0"/>
          <w:vanish/>
          <w:szCs w:val="20"/>
          <w:lang w:val="es-ES_tradnl" w:eastAsia="es-ES"/>
        </w:rPr>
      </w:pPr>
    </w:p>
    <w:sectPr w:rsidR="00BE0338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985" w:right="851" w:bottom="1418" w:left="1701" w:header="567" w:footer="777" w:gutter="0"/>
      <w:paperSrc w:first="7" w:other="7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48" w:rsidRDefault="00103E48" w:rsidP="00BE0338">
      <w:r>
        <w:separator/>
      </w:r>
    </w:p>
  </w:endnote>
  <w:endnote w:type="continuationSeparator" w:id="0">
    <w:p w:rsidR="00103E48" w:rsidRDefault="00103E48" w:rsidP="00BE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103E48">
    <w:pPr>
      <w:pStyle w:val="Piedepgina"/>
      <w:ind w:right="360"/>
      <w:rPr>
        <w:color w:val="808080"/>
      </w:rPr>
    </w:pPr>
    <w:r>
      <w:rPr>
        <w:noProof/>
        <w:color w:val="808080"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16510</wp:posOffset>
              </wp:positionH>
              <wp:positionV relativeFrom="paragraph">
                <wp:posOffset>137160</wp:posOffset>
              </wp:positionV>
              <wp:extent cx="59436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8BB9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0.8pt" to="469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ja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" o:allowincell="f" strokecolor="gray"/>
          </w:pict>
        </mc:Fallback>
      </mc:AlternateContent>
    </w:r>
  </w:p>
  <w:p w:rsidR="00103E48" w:rsidRDefault="00103E48">
    <w:pPr>
      <w:pStyle w:val="Piedepgina"/>
      <w:jc w:val="center"/>
      <w:rPr>
        <w:rFonts w:ascii="Arial" w:hAnsi="Arial"/>
        <w:color w:val="808080"/>
      </w:rPr>
    </w:pPr>
    <w:r>
      <w:rPr>
        <w:rFonts w:ascii="Arial" w:hAnsi="Arial"/>
        <w:color w:val="808080"/>
      </w:rPr>
      <w:t xml:space="preserve"> Distribuidora de Gas del Centro S.A. - Distribuidora de Gas Cuyana S.A.</w:t>
    </w:r>
  </w:p>
  <w:p w:rsidR="00103E48" w:rsidRDefault="00103E48">
    <w:pPr>
      <w:rPr>
        <w:color w:val="808080"/>
      </w:rPr>
    </w:pPr>
  </w:p>
  <w:tbl>
    <w:tblPr>
      <w:tblW w:w="0" w:type="auto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284"/>
      <w:gridCol w:w="3118"/>
      <w:gridCol w:w="284"/>
      <w:gridCol w:w="2693"/>
    </w:tblGrid>
    <w:tr w:rsidR="00103E48" w:rsidTr="00E977B4">
      <w:trPr>
        <w:cantSplit/>
        <w:trHeight w:val="274"/>
      </w:trPr>
      <w:tc>
        <w:tcPr>
          <w:tcW w:w="2551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</w:rPr>
            <w:t>Estado</w:t>
          </w:r>
        </w:p>
      </w:tc>
      <w:tc>
        <w:tcPr>
          <w:tcW w:w="284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3118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284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2693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</w:rPr>
            <w:t>Fecha última revisión</w:t>
          </w:r>
        </w:p>
      </w:tc>
    </w:tr>
    <w:tr w:rsidR="00103E48" w:rsidTr="0025004E">
      <w:trPr>
        <w:cantSplit/>
      </w:trPr>
      <w:tc>
        <w:tcPr>
          <w:tcW w:w="2551" w:type="dxa"/>
        </w:tcPr>
        <w:p w:rsidR="00103E48" w:rsidRDefault="00E977B4" w:rsidP="001E7F4A">
          <w:pPr>
            <w:pStyle w:val="Piedepgina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</w:rPr>
            <w:t>Aprobado</w:t>
          </w:r>
        </w:p>
      </w:tc>
      <w:tc>
        <w:tcPr>
          <w:tcW w:w="284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3118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284" w:type="dxa"/>
        </w:tcPr>
        <w:p w:rsidR="00103E48" w:rsidRDefault="00103E48">
          <w:pPr>
            <w:pStyle w:val="Piedepgina"/>
            <w:jc w:val="center"/>
            <w:rPr>
              <w:rFonts w:ascii="Arial" w:hAnsi="Arial"/>
              <w:color w:val="808080"/>
            </w:rPr>
          </w:pPr>
        </w:p>
      </w:tc>
      <w:tc>
        <w:tcPr>
          <w:tcW w:w="2693" w:type="dxa"/>
        </w:tcPr>
        <w:p w:rsidR="00103E48" w:rsidRDefault="00E977B4" w:rsidP="00E977B4">
          <w:pPr>
            <w:pStyle w:val="Piedepgina"/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</w:rPr>
            <w:t>20</w:t>
          </w:r>
          <w:r w:rsidR="00103E48">
            <w:rPr>
              <w:rFonts w:ascii="Arial" w:hAnsi="Arial"/>
              <w:color w:val="808080"/>
            </w:rPr>
            <w:t>/0</w:t>
          </w:r>
          <w:r>
            <w:rPr>
              <w:rFonts w:ascii="Arial" w:hAnsi="Arial"/>
              <w:color w:val="808080"/>
            </w:rPr>
            <w:t>3</w:t>
          </w:r>
          <w:r w:rsidR="00103E48">
            <w:rPr>
              <w:rFonts w:ascii="Arial" w:hAnsi="Arial"/>
              <w:color w:val="808080"/>
            </w:rPr>
            <w:t>/2017</w:t>
          </w:r>
        </w:p>
      </w:tc>
    </w:tr>
  </w:tbl>
  <w:p w:rsidR="00103E48" w:rsidRDefault="00103E48">
    <w:pPr>
      <w:pStyle w:val="Piedepgina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977B4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977B4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48" w:rsidRDefault="00103E48" w:rsidP="00BE0338">
      <w:r>
        <w:separator/>
      </w:r>
    </w:p>
  </w:footnote>
  <w:footnote w:type="continuationSeparator" w:id="0">
    <w:p w:rsidR="00103E48" w:rsidRDefault="00103E48" w:rsidP="00BE0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E977B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4" o:spid="_x0000_s2050" type="#_x0000_t136" style="position:absolute;margin-left:0;margin-top:0;width:565.25pt;height:9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E977B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5" o:spid="_x0000_s2051" type="#_x0000_t136" style="position:absolute;margin-left:0;margin-top:0;width:565.25pt;height:9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E977B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3" o:spid="_x0000_s2049" type="#_x0000_t136" style="position:absolute;margin-left:0;margin-top:0;width:565.25pt;height:9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E977B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7" o:spid="_x0000_s2053" type="#_x0000_t136" style="position:absolute;margin-left:0;margin-top:0;width:565.25pt;height:94.2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E977B4">
    <w:pPr>
      <w:pStyle w:val="Encabezado"/>
      <w:tabs>
        <w:tab w:val="clear" w:pos="8504"/>
        <w:tab w:val="left" w:pos="3686"/>
        <w:tab w:val="right" w:pos="9923"/>
      </w:tabs>
      <w:ind w:left="-567" w:right="-2"/>
      <w:rPr>
        <w:sz w:val="19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8" o:spid="_x0000_s2054" type="#_x0000_t136" style="position:absolute;left:0;text-align:left;margin-left:0;margin-top:0;width:565.25pt;height:94.2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  <w:r w:rsidR="00103E48">
      <w:rPr>
        <w:noProof/>
        <w:sz w:val="19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6350</wp:posOffset>
              </wp:positionV>
              <wp:extent cx="6309995" cy="1024191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9995" cy="1024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2E0FF" id="Rectangle 2" o:spid="_x0000_s1026" style="position:absolute;margin-left:1in;margin-top:.5pt;width:496.85pt;height:806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" o:allowincell="f" filled="f" stroked="f" strokeweight="1pt">
              <w10:wrap anchorx="page"/>
            </v:rect>
          </w:pict>
        </mc:Fallback>
      </mc:AlternateContent>
    </w:r>
    <w:r w:rsidR="00103E48">
      <w:rPr>
        <w:sz w:val="19"/>
      </w:rPr>
      <w:t xml:space="preserve">                </w:t>
    </w:r>
  </w:p>
  <w:tbl>
    <w:tblPr>
      <w:tblW w:w="94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0"/>
      <w:gridCol w:w="8364"/>
    </w:tblGrid>
    <w:tr w:rsidR="00103E48" w:rsidTr="001E7F4A">
      <w:trPr>
        <w:cantSplit/>
        <w:trHeight w:val="763"/>
        <w:jc w:val="center"/>
      </w:trPr>
      <w:tc>
        <w:tcPr>
          <w:tcW w:w="1100" w:type="dxa"/>
          <w:vMerge w:val="restart"/>
        </w:tcPr>
        <w:p w:rsidR="00103E48" w:rsidRPr="00594873" w:rsidRDefault="00103E48" w:rsidP="00594873">
          <w:pPr>
            <w:jc w:val="center"/>
            <w:rPr>
              <w:rFonts w:ascii="Arial" w:hAnsi="Arial"/>
              <w:b/>
              <w:sz w:val="18"/>
              <w:szCs w:val="18"/>
            </w:rPr>
          </w:pPr>
        </w:p>
        <w:p w:rsidR="00103E48" w:rsidRDefault="00103E48" w:rsidP="00594873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noProof/>
              <w:sz w:val="24"/>
              <w:lang w:val="es-AR" w:eastAsia="es-AR"/>
            </w:rPr>
            <w:drawing>
              <wp:inline distT="0" distB="0" distL="0" distR="0">
                <wp:extent cx="518795" cy="6413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</w:tcPr>
        <w:p w:rsidR="00103E48" w:rsidRDefault="00103E48">
          <w:pPr>
            <w:pStyle w:val="Ttulo8"/>
            <w:rPr>
              <w:sz w:val="20"/>
            </w:rPr>
          </w:pPr>
        </w:p>
        <w:p w:rsidR="00103E48" w:rsidRDefault="00325B21" w:rsidP="00A745F6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  <w:lang w:val="es-AR"/>
            </w:rPr>
            <w:t>PROGRAMA DE ASEGURAMIENTO DE LA CALIDAD</w:t>
          </w:r>
        </w:p>
      </w:tc>
    </w:tr>
    <w:tr w:rsidR="00103E48" w:rsidTr="001E7F4A">
      <w:trPr>
        <w:cantSplit/>
        <w:trHeight w:val="702"/>
        <w:jc w:val="center"/>
      </w:trPr>
      <w:tc>
        <w:tcPr>
          <w:tcW w:w="1100" w:type="dxa"/>
          <w:vMerge/>
        </w:tcPr>
        <w:p w:rsidR="00103E48" w:rsidRDefault="00103E48">
          <w:pPr>
            <w:rPr>
              <w:rFonts w:ascii="Arial" w:hAnsi="Arial"/>
              <w:b/>
              <w:sz w:val="24"/>
            </w:rPr>
          </w:pPr>
        </w:p>
      </w:tc>
      <w:tc>
        <w:tcPr>
          <w:tcW w:w="8364" w:type="dxa"/>
          <w:vAlign w:val="center"/>
        </w:tcPr>
        <w:p w:rsidR="00F9627B" w:rsidRPr="00F9627B" w:rsidRDefault="00F9627B" w:rsidP="00F9627B">
          <w:pPr>
            <w:jc w:val="center"/>
            <w:rPr>
              <w:rFonts w:ascii="Arial" w:hAnsi="Arial"/>
              <w:b/>
              <w:sz w:val="24"/>
              <w:lang w:val="es-AR"/>
            </w:rPr>
          </w:pPr>
          <w:r w:rsidRPr="00F9627B">
            <w:rPr>
              <w:rFonts w:ascii="Arial" w:hAnsi="Arial"/>
              <w:b/>
              <w:sz w:val="24"/>
              <w:lang w:val="es-AR"/>
            </w:rPr>
            <w:t>B – CONTROL DE CALIDAD</w:t>
          </w:r>
        </w:p>
        <w:p w:rsidR="00103E48" w:rsidRDefault="00B72C15" w:rsidP="005249BC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B</w:t>
          </w:r>
          <w:r w:rsidR="005249BC">
            <w:rPr>
              <w:rFonts w:ascii="Arial" w:hAnsi="Arial"/>
              <w:b/>
              <w:sz w:val="24"/>
            </w:rPr>
            <w:t>7</w:t>
          </w:r>
          <w:r w:rsidR="00103E48" w:rsidRPr="00A745F6">
            <w:rPr>
              <w:rFonts w:ascii="Arial" w:hAnsi="Arial"/>
              <w:b/>
              <w:sz w:val="24"/>
            </w:rPr>
            <w:t xml:space="preserve">- </w:t>
          </w:r>
          <w:r w:rsidR="005249BC">
            <w:rPr>
              <w:rFonts w:ascii="Arial" w:hAnsi="Arial" w:cs="Arial"/>
              <w:b/>
              <w:color w:val="000000"/>
              <w:sz w:val="24"/>
              <w:szCs w:val="24"/>
            </w:rPr>
            <w:t>Control de Calidad de Equipos</w:t>
          </w:r>
          <w:r w:rsidR="005249BC" w:rsidDel="00B72C15">
            <w:rPr>
              <w:rFonts w:ascii="Arial" w:hAnsi="Arial"/>
              <w:b/>
              <w:sz w:val="24"/>
            </w:rPr>
            <w:t xml:space="preserve"> </w:t>
          </w:r>
        </w:p>
      </w:tc>
    </w:tr>
  </w:tbl>
  <w:p w:rsidR="00103E48" w:rsidRDefault="00103E48">
    <w:pPr>
      <w:pStyle w:val="Encabezado"/>
      <w:tabs>
        <w:tab w:val="clear" w:pos="8504"/>
        <w:tab w:val="left" w:pos="3686"/>
        <w:tab w:val="right" w:pos="9923"/>
      </w:tabs>
      <w:ind w:left="-567" w:right="-2"/>
      <w:rPr>
        <w:sz w:val="19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48" w:rsidRDefault="00E977B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173346" o:spid="_x0000_s2052" type="#_x0000_t136" style="position:absolute;margin-left:0;margin-top:0;width:565.25pt;height:94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RA EMIT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4D09"/>
    <w:multiLevelType w:val="hybridMultilevel"/>
    <w:tmpl w:val="168E8B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0BE7"/>
    <w:multiLevelType w:val="hybridMultilevel"/>
    <w:tmpl w:val="4642AA5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6A51F8"/>
    <w:multiLevelType w:val="hybridMultilevel"/>
    <w:tmpl w:val="C55039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69E7"/>
    <w:multiLevelType w:val="hybridMultilevel"/>
    <w:tmpl w:val="0B180C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BAD"/>
    <w:multiLevelType w:val="hybridMultilevel"/>
    <w:tmpl w:val="6DDAA1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9162C"/>
    <w:multiLevelType w:val="hybridMultilevel"/>
    <w:tmpl w:val="9CAE2AB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662E0"/>
    <w:multiLevelType w:val="hybridMultilevel"/>
    <w:tmpl w:val="E4A428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C6AB4"/>
    <w:multiLevelType w:val="hybridMultilevel"/>
    <w:tmpl w:val="2B4C89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D101D"/>
    <w:multiLevelType w:val="hybridMultilevel"/>
    <w:tmpl w:val="AB08EF5E"/>
    <w:lvl w:ilvl="0" w:tplc="A89626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C28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9476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5664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F4A4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C646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A432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C242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E9277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35192"/>
    <w:multiLevelType w:val="hybridMultilevel"/>
    <w:tmpl w:val="4F865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82757"/>
    <w:multiLevelType w:val="hybridMultilevel"/>
    <w:tmpl w:val="C930C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E600F"/>
    <w:multiLevelType w:val="hybridMultilevel"/>
    <w:tmpl w:val="892A8C88"/>
    <w:lvl w:ilvl="0" w:tplc="8DA68B64">
      <w:start w:val="13"/>
      <w:numFmt w:val="bullet"/>
      <w:pStyle w:val="Cinco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193442FA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C03E8E46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86280F40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678281CC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3349EC4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5568096C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C744F892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8826834C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6B5024B"/>
    <w:multiLevelType w:val="multilevel"/>
    <w:tmpl w:val="E37A6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620D96"/>
    <w:multiLevelType w:val="hybridMultilevel"/>
    <w:tmpl w:val="D2A6DA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8FF"/>
    <w:multiLevelType w:val="hybridMultilevel"/>
    <w:tmpl w:val="7B561D26"/>
    <w:lvl w:ilvl="0" w:tplc="20441296">
      <w:start w:val="4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00221"/>
    <w:multiLevelType w:val="hybridMultilevel"/>
    <w:tmpl w:val="BA62D7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F150E"/>
    <w:multiLevelType w:val="hybridMultilevel"/>
    <w:tmpl w:val="CC40458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2"/>
  </w:num>
  <w:num w:numId="4">
    <w:abstractNumId w:val="8"/>
  </w:num>
  <w:num w:numId="5">
    <w:abstractNumId w:val="3"/>
  </w:num>
  <w:num w:numId="6">
    <w:abstractNumId w:val="10"/>
  </w:num>
  <w:num w:numId="7">
    <w:abstractNumId w:val="13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  <w:num w:numId="16">
    <w:abstractNumId w:val="5"/>
  </w:num>
  <w:num w:numId="17">
    <w:abstractNumId w:val="7"/>
  </w:num>
  <w:num w:numId="18">
    <w:abstractNumId w:val="9"/>
  </w:num>
  <w:num w:numId="1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s-ES" w:vendorID="9" w:dllVersion="512" w:checkStyle="1"/>
  <w:activeWritingStyle w:appName="MSWord" w:lang="es-AR" w:vendorID="9" w:dllVersion="512" w:checkStyle="1"/>
  <w:proofState w:spelling="clean"/>
  <w:attachedTemplate r:id="rId1"/>
  <w:trackRevisions/>
  <w:defaultTabStop w:val="708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>
      <o:colormru v:ext="edit" colors="#d3cdd5,#d8d4da,#ccd6be,#3cc,#d8d8e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E"/>
    <w:rsid w:val="00000824"/>
    <w:rsid w:val="00001BAB"/>
    <w:rsid w:val="00011154"/>
    <w:rsid w:val="00015903"/>
    <w:rsid w:val="00015D74"/>
    <w:rsid w:val="00016030"/>
    <w:rsid w:val="0001607F"/>
    <w:rsid w:val="000226E0"/>
    <w:rsid w:val="00023C0F"/>
    <w:rsid w:val="000249A9"/>
    <w:rsid w:val="000320FF"/>
    <w:rsid w:val="0003274C"/>
    <w:rsid w:val="00033C5B"/>
    <w:rsid w:val="00043ECB"/>
    <w:rsid w:val="00054229"/>
    <w:rsid w:val="00056906"/>
    <w:rsid w:val="00057ACC"/>
    <w:rsid w:val="00057C66"/>
    <w:rsid w:val="0007055D"/>
    <w:rsid w:val="00081EBA"/>
    <w:rsid w:val="00084926"/>
    <w:rsid w:val="000849D0"/>
    <w:rsid w:val="000B5F1C"/>
    <w:rsid w:val="000C6124"/>
    <w:rsid w:val="000D04A7"/>
    <w:rsid w:val="000D1187"/>
    <w:rsid w:val="000E30D7"/>
    <w:rsid w:val="000F0E23"/>
    <w:rsid w:val="000F650A"/>
    <w:rsid w:val="000F6EEA"/>
    <w:rsid w:val="000F753F"/>
    <w:rsid w:val="0010053A"/>
    <w:rsid w:val="00103E48"/>
    <w:rsid w:val="00110B8E"/>
    <w:rsid w:val="00111B92"/>
    <w:rsid w:val="00111D9D"/>
    <w:rsid w:val="00112C53"/>
    <w:rsid w:val="00117554"/>
    <w:rsid w:val="001178F3"/>
    <w:rsid w:val="00120A71"/>
    <w:rsid w:val="00132A9E"/>
    <w:rsid w:val="001373C9"/>
    <w:rsid w:val="00144A90"/>
    <w:rsid w:val="00145755"/>
    <w:rsid w:val="001466A6"/>
    <w:rsid w:val="00146B7E"/>
    <w:rsid w:val="00150C42"/>
    <w:rsid w:val="001553E8"/>
    <w:rsid w:val="00161EA4"/>
    <w:rsid w:val="0016344A"/>
    <w:rsid w:val="00164FB3"/>
    <w:rsid w:val="001664E8"/>
    <w:rsid w:val="00170E60"/>
    <w:rsid w:val="00172701"/>
    <w:rsid w:val="00182C55"/>
    <w:rsid w:val="00183E07"/>
    <w:rsid w:val="00184873"/>
    <w:rsid w:val="001913B7"/>
    <w:rsid w:val="0019674F"/>
    <w:rsid w:val="001A4A14"/>
    <w:rsid w:val="001B1007"/>
    <w:rsid w:val="001B519F"/>
    <w:rsid w:val="001C6774"/>
    <w:rsid w:val="001C739E"/>
    <w:rsid w:val="001C7679"/>
    <w:rsid w:val="001D1487"/>
    <w:rsid w:val="001D203B"/>
    <w:rsid w:val="001D67D3"/>
    <w:rsid w:val="001E7F4A"/>
    <w:rsid w:val="001F033B"/>
    <w:rsid w:val="001F0D2C"/>
    <w:rsid w:val="00200C89"/>
    <w:rsid w:val="00202D13"/>
    <w:rsid w:val="002046E8"/>
    <w:rsid w:val="00204A88"/>
    <w:rsid w:val="00205F6E"/>
    <w:rsid w:val="00206194"/>
    <w:rsid w:val="0020772F"/>
    <w:rsid w:val="00214BED"/>
    <w:rsid w:val="002212AB"/>
    <w:rsid w:val="00237654"/>
    <w:rsid w:val="0024094A"/>
    <w:rsid w:val="0025004E"/>
    <w:rsid w:val="00251ACD"/>
    <w:rsid w:val="002525EB"/>
    <w:rsid w:val="00275692"/>
    <w:rsid w:val="002805CC"/>
    <w:rsid w:val="002A5B6D"/>
    <w:rsid w:val="002B122E"/>
    <w:rsid w:val="002B4FBE"/>
    <w:rsid w:val="002C1629"/>
    <w:rsid w:val="002D12E7"/>
    <w:rsid w:val="002D3D99"/>
    <w:rsid w:val="002D7532"/>
    <w:rsid w:val="002D7B73"/>
    <w:rsid w:val="002E13A0"/>
    <w:rsid w:val="002E5016"/>
    <w:rsid w:val="002F2B67"/>
    <w:rsid w:val="00305E2C"/>
    <w:rsid w:val="00312280"/>
    <w:rsid w:val="00313709"/>
    <w:rsid w:val="00316DC1"/>
    <w:rsid w:val="00317983"/>
    <w:rsid w:val="00325B21"/>
    <w:rsid w:val="0033592E"/>
    <w:rsid w:val="003406C9"/>
    <w:rsid w:val="00355FC0"/>
    <w:rsid w:val="003564E1"/>
    <w:rsid w:val="0035704E"/>
    <w:rsid w:val="003578F1"/>
    <w:rsid w:val="003644AC"/>
    <w:rsid w:val="00365E10"/>
    <w:rsid w:val="00370EB8"/>
    <w:rsid w:val="00375035"/>
    <w:rsid w:val="003763F0"/>
    <w:rsid w:val="0037765E"/>
    <w:rsid w:val="0038149F"/>
    <w:rsid w:val="00383ED7"/>
    <w:rsid w:val="00385B58"/>
    <w:rsid w:val="003871CA"/>
    <w:rsid w:val="003A2418"/>
    <w:rsid w:val="003A565D"/>
    <w:rsid w:val="003A77F3"/>
    <w:rsid w:val="003B0511"/>
    <w:rsid w:val="003B0E2A"/>
    <w:rsid w:val="003B3501"/>
    <w:rsid w:val="003B6B49"/>
    <w:rsid w:val="003C0849"/>
    <w:rsid w:val="003D2FA5"/>
    <w:rsid w:val="003E2142"/>
    <w:rsid w:val="003E79F7"/>
    <w:rsid w:val="003F0C5C"/>
    <w:rsid w:val="003F4885"/>
    <w:rsid w:val="003F64F4"/>
    <w:rsid w:val="00404542"/>
    <w:rsid w:val="00406A0B"/>
    <w:rsid w:val="00414A00"/>
    <w:rsid w:val="0042288B"/>
    <w:rsid w:val="00424B6A"/>
    <w:rsid w:val="00435A8C"/>
    <w:rsid w:val="0044568C"/>
    <w:rsid w:val="004464C8"/>
    <w:rsid w:val="004518C1"/>
    <w:rsid w:val="00454157"/>
    <w:rsid w:val="00463BF4"/>
    <w:rsid w:val="00464F06"/>
    <w:rsid w:val="0047046D"/>
    <w:rsid w:val="00472739"/>
    <w:rsid w:val="004742D5"/>
    <w:rsid w:val="00483053"/>
    <w:rsid w:val="0048334B"/>
    <w:rsid w:val="00485941"/>
    <w:rsid w:val="0049351C"/>
    <w:rsid w:val="00493796"/>
    <w:rsid w:val="004B37EE"/>
    <w:rsid w:val="004C53AF"/>
    <w:rsid w:val="004C7EE9"/>
    <w:rsid w:val="004D336E"/>
    <w:rsid w:val="004E0238"/>
    <w:rsid w:val="004F00D6"/>
    <w:rsid w:val="004F2101"/>
    <w:rsid w:val="004F4803"/>
    <w:rsid w:val="004F515C"/>
    <w:rsid w:val="005027BA"/>
    <w:rsid w:val="00502B1C"/>
    <w:rsid w:val="005077C7"/>
    <w:rsid w:val="005249BC"/>
    <w:rsid w:val="00524E54"/>
    <w:rsid w:val="00530C36"/>
    <w:rsid w:val="00531ED9"/>
    <w:rsid w:val="00532EEC"/>
    <w:rsid w:val="00535D0A"/>
    <w:rsid w:val="00542C12"/>
    <w:rsid w:val="00544086"/>
    <w:rsid w:val="005467AD"/>
    <w:rsid w:val="00561590"/>
    <w:rsid w:val="00565C03"/>
    <w:rsid w:val="005666FA"/>
    <w:rsid w:val="00570F59"/>
    <w:rsid w:val="00594873"/>
    <w:rsid w:val="00596D34"/>
    <w:rsid w:val="005A1617"/>
    <w:rsid w:val="005A70DD"/>
    <w:rsid w:val="005B13A0"/>
    <w:rsid w:val="005B319A"/>
    <w:rsid w:val="005C33D6"/>
    <w:rsid w:val="005D777A"/>
    <w:rsid w:val="005F2354"/>
    <w:rsid w:val="005F2402"/>
    <w:rsid w:val="006034D7"/>
    <w:rsid w:val="00604A7D"/>
    <w:rsid w:val="00610D75"/>
    <w:rsid w:val="006119A5"/>
    <w:rsid w:val="00617076"/>
    <w:rsid w:val="00624210"/>
    <w:rsid w:val="00625E2F"/>
    <w:rsid w:val="0063390B"/>
    <w:rsid w:val="00636C8E"/>
    <w:rsid w:val="0063744A"/>
    <w:rsid w:val="00642155"/>
    <w:rsid w:val="006463DC"/>
    <w:rsid w:val="00646E64"/>
    <w:rsid w:val="00650F81"/>
    <w:rsid w:val="00651A99"/>
    <w:rsid w:val="00653E05"/>
    <w:rsid w:val="00660782"/>
    <w:rsid w:val="00686BAE"/>
    <w:rsid w:val="00686D4A"/>
    <w:rsid w:val="00696512"/>
    <w:rsid w:val="006A3384"/>
    <w:rsid w:val="006A4D82"/>
    <w:rsid w:val="006B5237"/>
    <w:rsid w:val="006E4EA7"/>
    <w:rsid w:val="006E7F4B"/>
    <w:rsid w:val="006F38E1"/>
    <w:rsid w:val="006F453D"/>
    <w:rsid w:val="006F67CC"/>
    <w:rsid w:val="007025A4"/>
    <w:rsid w:val="00724D2C"/>
    <w:rsid w:val="00726BB1"/>
    <w:rsid w:val="00731D71"/>
    <w:rsid w:val="007343C3"/>
    <w:rsid w:val="00737815"/>
    <w:rsid w:val="007445A2"/>
    <w:rsid w:val="00752C86"/>
    <w:rsid w:val="007532B7"/>
    <w:rsid w:val="00754F0B"/>
    <w:rsid w:val="00760C93"/>
    <w:rsid w:val="00762ABB"/>
    <w:rsid w:val="007657D3"/>
    <w:rsid w:val="00767C09"/>
    <w:rsid w:val="00772245"/>
    <w:rsid w:val="00790004"/>
    <w:rsid w:val="0079300C"/>
    <w:rsid w:val="0079315F"/>
    <w:rsid w:val="007A05D4"/>
    <w:rsid w:val="007A1524"/>
    <w:rsid w:val="007A647C"/>
    <w:rsid w:val="007A68AB"/>
    <w:rsid w:val="007A69A7"/>
    <w:rsid w:val="007B5FE0"/>
    <w:rsid w:val="007C14A6"/>
    <w:rsid w:val="007C16FD"/>
    <w:rsid w:val="007D1778"/>
    <w:rsid w:val="007D785B"/>
    <w:rsid w:val="007F358B"/>
    <w:rsid w:val="0080495C"/>
    <w:rsid w:val="00807286"/>
    <w:rsid w:val="00812E0D"/>
    <w:rsid w:val="00816A22"/>
    <w:rsid w:val="00827EA8"/>
    <w:rsid w:val="0083457A"/>
    <w:rsid w:val="0084380E"/>
    <w:rsid w:val="00847E42"/>
    <w:rsid w:val="00855249"/>
    <w:rsid w:val="008557EA"/>
    <w:rsid w:val="0085599A"/>
    <w:rsid w:val="0087182D"/>
    <w:rsid w:val="00871FCB"/>
    <w:rsid w:val="00882084"/>
    <w:rsid w:val="00883554"/>
    <w:rsid w:val="0088449B"/>
    <w:rsid w:val="00884BBC"/>
    <w:rsid w:val="008A0963"/>
    <w:rsid w:val="008A3FE1"/>
    <w:rsid w:val="008B31B2"/>
    <w:rsid w:val="008B356C"/>
    <w:rsid w:val="008B60FE"/>
    <w:rsid w:val="008C3184"/>
    <w:rsid w:val="008C6210"/>
    <w:rsid w:val="008D0BEE"/>
    <w:rsid w:val="008D125B"/>
    <w:rsid w:val="008D133B"/>
    <w:rsid w:val="008D7437"/>
    <w:rsid w:val="008E243E"/>
    <w:rsid w:val="008F168A"/>
    <w:rsid w:val="008F3812"/>
    <w:rsid w:val="009009C3"/>
    <w:rsid w:val="00910CA3"/>
    <w:rsid w:val="00924A3E"/>
    <w:rsid w:val="00935F11"/>
    <w:rsid w:val="00943224"/>
    <w:rsid w:val="00945991"/>
    <w:rsid w:val="00947A13"/>
    <w:rsid w:val="00951DD1"/>
    <w:rsid w:val="00953632"/>
    <w:rsid w:val="00954613"/>
    <w:rsid w:val="00967188"/>
    <w:rsid w:val="00982CDD"/>
    <w:rsid w:val="00982D53"/>
    <w:rsid w:val="00983D76"/>
    <w:rsid w:val="0099133B"/>
    <w:rsid w:val="00992CF3"/>
    <w:rsid w:val="0099399E"/>
    <w:rsid w:val="00994F83"/>
    <w:rsid w:val="00995042"/>
    <w:rsid w:val="009A003A"/>
    <w:rsid w:val="009A0387"/>
    <w:rsid w:val="009A0DEC"/>
    <w:rsid w:val="009B04B7"/>
    <w:rsid w:val="009B29A6"/>
    <w:rsid w:val="009B40CB"/>
    <w:rsid w:val="009C69F1"/>
    <w:rsid w:val="009C7523"/>
    <w:rsid w:val="009D0671"/>
    <w:rsid w:val="009D0C98"/>
    <w:rsid w:val="009D1123"/>
    <w:rsid w:val="009D5181"/>
    <w:rsid w:val="009E1F7D"/>
    <w:rsid w:val="009E38F8"/>
    <w:rsid w:val="009F09A5"/>
    <w:rsid w:val="009F3C49"/>
    <w:rsid w:val="00A11AB2"/>
    <w:rsid w:val="00A13560"/>
    <w:rsid w:val="00A1685E"/>
    <w:rsid w:val="00A2268E"/>
    <w:rsid w:val="00A3781B"/>
    <w:rsid w:val="00A406D4"/>
    <w:rsid w:val="00A56DD5"/>
    <w:rsid w:val="00A60966"/>
    <w:rsid w:val="00A637AB"/>
    <w:rsid w:val="00A65AF5"/>
    <w:rsid w:val="00A7050C"/>
    <w:rsid w:val="00A70C4F"/>
    <w:rsid w:val="00A745F6"/>
    <w:rsid w:val="00A75576"/>
    <w:rsid w:val="00A8032C"/>
    <w:rsid w:val="00A8121C"/>
    <w:rsid w:val="00A93EEE"/>
    <w:rsid w:val="00AA6B5E"/>
    <w:rsid w:val="00AA7759"/>
    <w:rsid w:val="00AA7C93"/>
    <w:rsid w:val="00AB3C2C"/>
    <w:rsid w:val="00AC1EBE"/>
    <w:rsid w:val="00AC4BE1"/>
    <w:rsid w:val="00AC5429"/>
    <w:rsid w:val="00AD629D"/>
    <w:rsid w:val="00AE4752"/>
    <w:rsid w:val="00AE776E"/>
    <w:rsid w:val="00AF4303"/>
    <w:rsid w:val="00AF453F"/>
    <w:rsid w:val="00AF702D"/>
    <w:rsid w:val="00B06F1D"/>
    <w:rsid w:val="00B131F0"/>
    <w:rsid w:val="00B16C7E"/>
    <w:rsid w:val="00B16FA3"/>
    <w:rsid w:val="00B17C5C"/>
    <w:rsid w:val="00B33C1C"/>
    <w:rsid w:val="00B40D15"/>
    <w:rsid w:val="00B415BE"/>
    <w:rsid w:val="00B41BA8"/>
    <w:rsid w:val="00B431E9"/>
    <w:rsid w:val="00B449E8"/>
    <w:rsid w:val="00B44F69"/>
    <w:rsid w:val="00B6068A"/>
    <w:rsid w:val="00B72C15"/>
    <w:rsid w:val="00B77AF8"/>
    <w:rsid w:val="00B80ABB"/>
    <w:rsid w:val="00B8529E"/>
    <w:rsid w:val="00B91971"/>
    <w:rsid w:val="00B92877"/>
    <w:rsid w:val="00B93765"/>
    <w:rsid w:val="00B93FAC"/>
    <w:rsid w:val="00BA2F3D"/>
    <w:rsid w:val="00BA5779"/>
    <w:rsid w:val="00BA5E40"/>
    <w:rsid w:val="00BA708E"/>
    <w:rsid w:val="00BB164A"/>
    <w:rsid w:val="00BB75C3"/>
    <w:rsid w:val="00BD2609"/>
    <w:rsid w:val="00BD2A64"/>
    <w:rsid w:val="00BD2BA2"/>
    <w:rsid w:val="00BD5405"/>
    <w:rsid w:val="00BD6C49"/>
    <w:rsid w:val="00BE0338"/>
    <w:rsid w:val="00BF00FC"/>
    <w:rsid w:val="00BF3BC2"/>
    <w:rsid w:val="00BF6D66"/>
    <w:rsid w:val="00C0318E"/>
    <w:rsid w:val="00C076FD"/>
    <w:rsid w:val="00C15082"/>
    <w:rsid w:val="00C20E2F"/>
    <w:rsid w:val="00C221E7"/>
    <w:rsid w:val="00C325E7"/>
    <w:rsid w:val="00C3290D"/>
    <w:rsid w:val="00C33208"/>
    <w:rsid w:val="00C4055F"/>
    <w:rsid w:val="00C4276E"/>
    <w:rsid w:val="00C506F4"/>
    <w:rsid w:val="00C53E11"/>
    <w:rsid w:val="00C57950"/>
    <w:rsid w:val="00C652F3"/>
    <w:rsid w:val="00C66FE5"/>
    <w:rsid w:val="00C6741D"/>
    <w:rsid w:val="00C7172D"/>
    <w:rsid w:val="00C722CB"/>
    <w:rsid w:val="00C74819"/>
    <w:rsid w:val="00C75AD9"/>
    <w:rsid w:val="00C81B8E"/>
    <w:rsid w:val="00C83041"/>
    <w:rsid w:val="00C85728"/>
    <w:rsid w:val="00C97E7C"/>
    <w:rsid w:val="00CB1E0F"/>
    <w:rsid w:val="00CB27DE"/>
    <w:rsid w:val="00CB32CF"/>
    <w:rsid w:val="00CC518D"/>
    <w:rsid w:val="00CC58DD"/>
    <w:rsid w:val="00CD64FA"/>
    <w:rsid w:val="00CE2493"/>
    <w:rsid w:val="00CF005E"/>
    <w:rsid w:val="00CF198B"/>
    <w:rsid w:val="00CF2AE9"/>
    <w:rsid w:val="00CF5EAC"/>
    <w:rsid w:val="00D029ED"/>
    <w:rsid w:val="00D03127"/>
    <w:rsid w:val="00D07EF7"/>
    <w:rsid w:val="00D10508"/>
    <w:rsid w:val="00D12141"/>
    <w:rsid w:val="00D2044A"/>
    <w:rsid w:val="00D30402"/>
    <w:rsid w:val="00D32BAC"/>
    <w:rsid w:val="00D35D62"/>
    <w:rsid w:val="00D361DC"/>
    <w:rsid w:val="00D365FE"/>
    <w:rsid w:val="00D36C69"/>
    <w:rsid w:val="00D37334"/>
    <w:rsid w:val="00D430C7"/>
    <w:rsid w:val="00D4370D"/>
    <w:rsid w:val="00D46F6F"/>
    <w:rsid w:val="00D53425"/>
    <w:rsid w:val="00D61386"/>
    <w:rsid w:val="00D63AA7"/>
    <w:rsid w:val="00D74AA7"/>
    <w:rsid w:val="00D76743"/>
    <w:rsid w:val="00D76D14"/>
    <w:rsid w:val="00D77596"/>
    <w:rsid w:val="00D85291"/>
    <w:rsid w:val="00D92017"/>
    <w:rsid w:val="00DA17FF"/>
    <w:rsid w:val="00DA1ED9"/>
    <w:rsid w:val="00DA75A6"/>
    <w:rsid w:val="00DB0401"/>
    <w:rsid w:val="00DB27E5"/>
    <w:rsid w:val="00DB2D8A"/>
    <w:rsid w:val="00DC09FA"/>
    <w:rsid w:val="00DD12B2"/>
    <w:rsid w:val="00DD62AE"/>
    <w:rsid w:val="00DE0C06"/>
    <w:rsid w:val="00DE1946"/>
    <w:rsid w:val="00DE2CD3"/>
    <w:rsid w:val="00DE3EDC"/>
    <w:rsid w:val="00DE5CCE"/>
    <w:rsid w:val="00DF067E"/>
    <w:rsid w:val="00DF24BC"/>
    <w:rsid w:val="00DF3AAE"/>
    <w:rsid w:val="00DF5E88"/>
    <w:rsid w:val="00E002D8"/>
    <w:rsid w:val="00E1465B"/>
    <w:rsid w:val="00E15DC9"/>
    <w:rsid w:val="00E2533F"/>
    <w:rsid w:val="00E25FC9"/>
    <w:rsid w:val="00E267CA"/>
    <w:rsid w:val="00E27D65"/>
    <w:rsid w:val="00E31B4E"/>
    <w:rsid w:val="00E31B64"/>
    <w:rsid w:val="00E3209F"/>
    <w:rsid w:val="00E46852"/>
    <w:rsid w:val="00E70C9A"/>
    <w:rsid w:val="00E83E48"/>
    <w:rsid w:val="00E872CF"/>
    <w:rsid w:val="00E94625"/>
    <w:rsid w:val="00E94CFD"/>
    <w:rsid w:val="00E977B4"/>
    <w:rsid w:val="00E97EBA"/>
    <w:rsid w:val="00EA5E4C"/>
    <w:rsid w:val="00EB016E"/>
    <w:rsid w:val="00EB1BCE"/>
    <w:rsid w:val="00EB3048"/>
    <w:rsid w:val="00EB5D33"/>
    <w:rsid w:val="00EC3595"/>
    <w:rsid w:val="00EC423D"/>
    <w:rsid w:val="00EC6584"/>
    <w:rsid w:val="00ED3D11"/>
    <w:rsid w:val="00ED4AEC"/>
    <w:rsid w:val="00ED4E42"/>
    <w:rsid w:val="00EE5E26"/>
    <w:rsid w:val="00F02ACA"/>
    <w:rsid w:val="00F0755C"/>
    <w:rsid w:val="00F07C18"/>
    <w:rsid w:val="00F12409"/>
    <w:rsid w:val="00F222B2"/>
    <w:rsid w:val="00F2539D"/>
    <w:rsid w:val="00F26DC7"/>
    <w:rsid w:val="00F27DC3"/>
    <w:rsid w:val="00F32F13"/>
    <w:rsid w:val="00F346DB"/>
    <w:rsid w:val="00F41278"/>
    <w:rsid w:val="00F41774"/>
    <w:rsid w:val="00F57DC0"/>
    <w:rsid w:val="00F66959"/>
    <w:rsid w:val="00F705BE"/>
    <w:rsid w:val="00F757E7"/>
    <w:rsid w:val="00F83E7B"/>
    <w:rsid w:val="00F86E0C"/>
    <w:rsid w:val="00F950DB"/>
    <w:rsid w:val="00F9627B"/>
    <w:rsid w:val="00FA579E"/>
    <w:rsid w:val="00FB0311"/>
    <w:rsid w:val="00FB07EF"/>
    <w:rsid w:val="00FC1776"/>
    <w:rsid w:val="00FC20AF"/>
    <w:rsid w:val="00FC314F"/>
    <w:rsid w:val="00FD120A"/>
    <w:rsid w:val="00FE4D35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d3cdd5,#d8d4da,#ccd6be,#3cc,#d8d8e2"/>
    </o:shapedefaults>
    <o:shapelayout v:ext="edit">
      <o:idmap v:ext="edit" data="1"/>
    </o:shapelayout>
  </w:shapeDefaults>
  <w:decimalSymbol w:val=","/>
  <w:listSeparator w:val=","/>
  <w15:chartTrackingRefBased/>
  <w15:docId w15:val="{CDDA5069-1C5B-48D7-B3BA-F03F7110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Ttulo2"/>
    <w:next w:val="Normal"/>
    <w:link w:val="Ttulo1Car"/>
    <w:qFormat/>
    <w:pPr>
      <w:numPr>
        <w:numId w:val="11"/>
      </w:numPr>
      <w:outlineLvl w:val="0"/>
    </w:pPr>
  </w:style>
  <w:style w:type="paragraph" w:styleId="Ttulo2">
    <w:name w:val="heading 2"/>
    <w:basedOn w:val="Normal"/>
    <w:next w:val="Normal"/>
    <w:link w:val="Ttulo2Car"/>
    <w:uiPriority w:val="99"/>
    <w:qFormat/>
    <w:p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outlineLvl w:val="3"/>
    </w:pPr>
    <w:rPr>
      <w:rFonts w:ascii="Arial" w:hAnsi="Arial"/>
      <w:b/>
      <w:color w:val="FF0000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both"/>
      <w:outlineLvl w:val="4"/>
    </w:pPr>
    <w:rPr>
      <w:rFonts w:ascii="Arial" w:hAnsi="Arial"/>
      <w:b/>
      <w:color w:val="FF0000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both"/>
      <w:outlineLvl w:val="6"/>
    </w:pPr>
    <w:rPr>
      <w:rFonts w:ascii="Arial" w:hAnsi="Arial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outlineLvl w:val="8"/>
    </w:pPr>
    <w:rPr>
      <w:rFonts w:ascii="Arial" w:hAnsi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paragraph" w:customStyle="1" w:styleId="titprin">
    <w:name w:val="titprin"/>
    <w:basedOn w:val="Normal"/>
    <w:uiPriority w:val="99"/>
    <w:pPr>
      <w:jc w:val="center"/>
    </w:pPr>
    <w:rPr>
      <w:rFonts w:ascii="Univers (W1)" w:hAnsi="Univers (W1)"/>
      <w:b/>
      <w:sz w:val="28"/>
    </w:rPr>
  </w:style>
  <w:style w:type="paragraph" w:styleId="TDC1">
    <w:name w:val="toc 1"/>
    <w:basedOn w:val="Normal"/>
    <w:next w:val="Normal"/>
    <w:uiPriority w:val="39"/>
    <w:pPr>
      <w:spacing w:before="120" w:after="120"/>
    </w:pPr>
    <w:rPr>
      <w:b/>
      <w:bCs/>
      <w:caps/>
      <w:szCs w:val="24"/>
    </w:rPr>
  </w:style>
  <w:style w:type="paragraph" w:styleId="TDC2">
    <w:name w:val="toc 2"/>
    <w:basedOn w:val="Normal"/>
    <w:next w:val="Normal"/>
    <w:uiPriority w:val="39"/>
    <w:pPr>
      <w:ind w:left="200"/>
    </w:pPr>
    <w:rPr>
      <w:smallCaps/>
      <w:szCs w:val="24"/>
    </w:rPr>
  </w:style>
  <w:style w:type="paragraph" w:styleId="TDC3">
    <w:name w:val="toc 3"/>
    <w:basedOn w:val="Normal"/>
    <w:next w:val="Normal"/>
    <w:uiPriority w:val="99"/>
    <w:semiHidden/>
    <w:pPr>
      <w:ind w:left="400"/>
    </w:pPr>
    <w:rPr>
      <w:i/>
      <w:iCs/>
      <w:szCs w:val="24"/>
    </w:rPr>
  </w:style>
  <w:style w:type="paragraph" w:customStyle="1" w:styleId="SECCION">
    <w:name w:val="SECCION"/>
    <w:basedOn w:val="Normal"/>
    <w:uiPriority w:val="99"/>
    <w:pPr>
      <w:jc w:val="center"/>
    </w:pPr>
    <w:rPr>
      <w:rFonts w:ascii="Univers (W1)" w:hAnsi="Univers (W1)"/>
      <w:b/>
      <w:sz w:val="40"/>
    </w:rPr>
  </w:style>
  <w:style w:type="paragraph" w:customStyle="1" w:styleId="titsec">
    <w:name w:val="titsec"/>
    <w:basedOn w:val="Normal"/>
    <w:uiPriority w:val="99"/>
    <w:rPr>
      <w:rFonts w:ascii="Univers (W1)" w:hAnsi="Univers (W1)"/>
      <w:b/>
      <w:sz w:val="24"/>
    </w:rPr>
  </w:style>
  <w:style w:type="paragraph" w:styleId="TDC4">
    <w:name w:val="toc 4"/>
    <w:basedOn w:val="Normal"/>
    <w:next w:val="Normal"/>
    <w:uiPriority w:val="99"/>
    <w:semiHidden/>
    <w:pPr>
      <w:ind w:left="600"/>
    </w:pPr>
    <w:rPr>
      <w:sz w:val="18"/>
      <w:szCs w:val="21"/>
    </w:rPr>
  </w:style>
  <w:style w:type="paragraph" w:styleId="TDC5">
    <w:name w:val="toc 5"/>
    <w:basedOn w:val="Normal"/>
    <w:next w:val="Normal"/>
    <w:uiPriority w:val="99"/>
    <w:semiHidden/>
    <w:pPr>
      <w:ind w:left="800"/>
    </w:pPr>
    <w:rPr>
      <w:sz w:val="18"/>
      <w:szCs w:val="21"/>
    </w:rPr>
  </w:style>
  <w:style w:type="paragraph" w:styleId="TDC6">
    <w:name w:val="toc 6"/>
    <w:basedOn w:val="Normal"/>
    <w:next w:val="Normal"/>
    <w:uiPriority w:val="99"/>
    <w:semiHidden/>
    <w:pPr>
      <w:ind w:left="1000"/>
    </w:pPr>
    <w:rPr>
      <w:sz w:val="18"/>
      <w:szCs w:val="21"/>
    </w:rPr>
  </w:style>
  <w:style w:type="paragraph" w:styleId="TDC7">
    <w:name w:val="toc 7"/>
    <w:basedOn w:val="Normal"/>
    <w:next w:val="Normal"/>
    <w:uiPriority w:val="99"/>
    <w:semiHidden/>
    <w:pPr>
      <w:ind w:left="1200"/>
    </w:pPr>
    <w:rPr>
      <w:sz w:val="18"/>
      <w:szCs w:val="21"/>
    </w:rPr>
  </w:style>
  <w:style w:type="paragraph" w:styleId="TDC8">
    <w:name w:val="toc 8"/>
    <w:basedOn w:val="Normal"/>
    <w:next w:val="Normal"/>
    <w:uiPriority w:val="99"/>
    <w:semiHidden/>
    <w:pPr>
      <w:ind w:left="1400"/>
    </w:pPr>
    <w:rPr>
      <w:sz w:val="18"/>
      <w:szCs w:val="21"/>
    </w:rPr>
  </w:style>
  <w:style w:type="paragraph" w:styleId="TDC9">
    <w:name w:val="toc 9"/>
    <w:basedOn w:val="Normal"/>
    <w:next w:val="Normal"/>
    <w:uiPriority w:val="99"/>
    <w:semiHidden/>
    <w:pPr>
      <w:ind w:left="1600"/>
    </w:pPr>
    <w:rPr>
      <w:sz w:val="18"/>
      <w:szCs w:val="21"/>
    </w:rPr>
  </w:style>
  <w:style w:type="paragraph" w:customStyle="1" w:styleId="tit1">
    <w:name w:val="tit1"/>
    <w:basedOn w:val="Ttulo1"/>
    <w:uiPriority w:val="99"/>
    <w:pPr>
      <w:spacing w:line="360" w:lineRule="exact"/>
      <w:outlineLvl w:val="9"/>
    </w:pPr>
    <w:rPr>
      <w:rFonts w:ascii="Univers (W1)" w:hAnsi="Univers (W1)"/>
      <w:caps/>
      <w:spacing w:val="20"/>
      <w:kern w:val="36"/>
      <w:sz w:val="26"/>
    </w:rPr>
  </w:style>
  <w:style w:type="paragraph" w:customStyle="1" w:styleId="tit2">
    <w:name w:val="tit2"/>
    <w:basedOn w:val="tit1"/>
    <w:uiPriority w:val="99"/>
    <w:rPr>
      <w:caps w:val="0"/>
    </w:rPr>
  </w:style>
  <w:style w:type="paragraph" w:customStyle="1" w:styleId="par1">
    <w:name w:val="par1"/>
    <w:basedOn w:val="Normal"/>
    <w:uiPriority w:val="99"/>
    <w:pPr>
      <w:spacing w:line="360" w:lineRule="exact"/>
      <w:ind w:firstLine="454"/>
      <w:jc w:val="both"/>
    </w:pPr>
    <w:rPr>
      <w:rFonts w:ascii="Univers (W1)" w:hAnsi="Univers (W1)"/>
      <w:spacing w:val="20"/>
      <w:kern w:val="36"/>
      <w:sz w:val="24"/>
    </w:rPr>
  </w:style>
  <w:style w:type="paragraph" w:customStyle="1" w:styleId="par2">
    <w:name w:val="par2"/>
    <w:basedOn w:val="Normal"/>
    <w:uiPriority w:val="99"/>
    <w:pPr>
      <w:spacing w:line="360" w:lineRule="exact"/>
      <w:ind w:left="680" w:firstLine="454"/>
      <w:jc w:val="both"/>
    </w:pPr>
    <w:rPr>
      <w:rFonts w:ascii="Univers (W1)" w:hAnsi="Univers (W1)"/>
      <w:spacing w:val="20"/>
      <w:kern w:val="36"/>
      <w:sz w:val="24"/>
    </w:rPr>
  </w:style>
  <w:style w:type="paragraph" w:customStyle="1" w:styleId="par3">
    <w:name w:val="par3"/>
    <w:basedOn w:val="par2"/>
    <w:uiPriority w:val="99"/>
    <w:pPr>
      <w:ind w:left="1021"/>
    </w:pPr>
  </w:style>
  <w:style w:type="paragraph" w:customStyle="1" w:styleId="Textoindependiente21">
    <w:name w:val="Texto independiente 21"/>
    <w:basedOn w:val="Normal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000000" w:fill="FFFFFF"/>
      <w:jc w:val="center"/>
    </w:pPr>
    <w:rPr>
      <w:rFonts w:ascii="Arial" w:hAnsi="Arial"/>
      <w:b/>
      <w:i/>
      <w:sz w:val="18"/>
      <w:lang w:val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Arial" w:hAnsi="Arial"/>
    </w:rPr>
  </w:style>
  <w:style w:type="paragraph" w:styleId="Textoindependiente2">
    <w:name w:val="Body Text 2"/>
    <w:basedOn w:val="Normal"/>
    <w:link w:val="Textoindependiente2Car"/>
    <w:rPr>
      <w:rFonts w:ascii="Arial" w:hAnsi="Arial"/>
      <w:b/>
      <w:i/>
      <w:sz w:val="22"/>
      <w:lang w:val="es-MX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rFonts w:ascii="Arial" w:hAnsi="Arial"/>
      <w:b/>
      <w:i/>
      <w:sz w:val="22"/>
      <w:lang w:val="es-MX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Default">
    <w:name w:val="Default"/>
    <w:uiPriority w:val="99"/>
    <w:pPr>
      <w:widowControl w:val="0"/>
      <w:suppressAutoHyphens/>
      <w:autoSpaceDE w:val="0"/>
    </w:pPr>
    <w:rPr>
      <w:rFonts w:ascii="Arial" w:hAnsi="Arial"/>
      <w:color w:val="000000"/>
      <w:sz w:val="24"/>
      <w:lang w:val="en-US" w:eastAsia="es-ES"/>
    </w:rPr>
  </w:style>
  <w:style w:type="paragraph" w:customStyle="1" w:styleId="CM9">
    <w:name w:val="CM9"/>
    <w:basedOn w:val="Default"/>
    <w:next w:val="Default"/>
    <w:uiPriority w:val="99"/>
    <w:pPr>
      <w:spacing w:after="123"/>
    </w:pPr>
    <w:rPr>
      <w:color w:val="auto"/>
    </w:rPr>
  </w:style>
  <w:style w:type="paragraph" w:customStyle="1" w:styleId="Cinco">
    <w:name w:val="Cinco"/>
    <w:basedOn w:val="Normal"/>
    <w:autoRedefine/>
    <w:uiPriority w:val="99"/>
    <w:pPr>
      <w:numPr>
        <w:numId w:val="1"/>
      </w:numPr>
      <w:jc w:val="both"/>
    </w:pPr>
    <w:rPr>
      <w:rFonts w:ascii="Arial" w:hAnsi="Arial"/>
      <w:noProof/>
      <w:sz w:val="24"/>
      <w:szCs w:val="24"/>
      <w:lang w:val="es-AR" w:eastAsia="en-US"/>
    </w:rPr>
  </w:style>
  <w:style w:type="paragraph" w:customStyle="1" w:styleId="Bold-Normal1">
    <w:name w:val="Bold - Normal 1"/>
    <w:basedOn w:val="Normal"/>
    <w:autoRedefine/>
    <w:uiPriority w:val="99"/>
    <w:pPr>
      <w:ind w:left="72" w:right="-51"/>
    </w:pPr>
    <w:rPr>
      <w:rFonts w:ascii="Arial" w:hAnsi="Arial"/>
      <w:b/>
      <w:noProof/>
      <w:sz w:val="24"/>
      <w:szCs w:val="24"/>
      <w:lang w:val="es-AR" w:eastAsia="en-US"/>
    </w:rPr>
  </w:style>
  <w:style w:type="paragraph" w:customStyle="1" w:styleId="Normal9">
    <w:name w:val="Normal 9"/>
    <w:basedOn w:val="Normal"/>
    <w:autoRedefine/>
    <w:pPr>
      <w:tabs>
        <w:tab w:val="left" w:pos="0"/>
      </w:tabs>
      <w:jc w:val="both"/>
    </w:pPr>
    <w:rPr>
      <w:rFonts w:ascii="Arial" w:hAnsi="Arial"/>
      <w:noProof/>
      <w:sz w:val="22"/>
      <w:szCs w:val="22"/>
      <w:lang w:val="es-AR" w:eastAsia="en-U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3A24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table" w:styleId="Tablaconcuadrcula">
    <w:name w:val="Table Grid"/>
    <w:basedOn w:val="Tablanormal"/>
    <w:uiPriority w:val="59"/>
    <w:rsid w:val="00E8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08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926"/>
  </w:style>
  <w:style w:type="character" w:customStyle="1" w:styleId="TextocomentarioCar">
    <w:name w:val="Texto comentario Car"/>
    <w:link w:val="Textocomentario"/>
    <w:uiPriority w:val="99"/>
    <w:semiHidden/>
    <w:rsid w:val="0008492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92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84926"/>
    <w:rPr>
      <w:b/>
      <w:bCs/>
      <w:lang w:val="es-ES_tradnl" w:eastAsia="es-ES"/>
    </w:rPr>
  </w:style>
  <w:style w:type="character" w:customStyle="1" w:styleId="Ttulo1Car">
    <w:name w:val="Título 1 Car"/>
    <w:link w:val="Ttulo1"/>
    <w:rsid w:val="0085599A"/>
    <w:rPr>
      <w:rFonts w:ascii="Arial" w:hAnsi="Arial"/>
      <w:b/>
      <w:sz w:val="22"/>
      <w:lang w:val="es-ES_tradnl" w:eastAsia="es-ES"/>
    </w:rPr>
  </w:style>
  <w:style w:type="character" w:customStyle="1" w:styleId="Ttulo2Car">
    <w:name w:val="Título 2 Car"/>
    <w:link w:val="Ttulo2"/>
    <w:uiPriority w:val="99"/>
    <w:locked/>
    <w:rsid w:val="004B37EE"/>
    <w:rPr>
      <w:rFonts w:ascii="Arial" w:hAnsi="Arial"/>
      <w:b/>
      <w:sz w:val="22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B37EE"/>
    <w:rPr>
      <w:rFonts w:ascii="Arial" w:hAnsi="Arial"/>
      <w:u w:val="single"/>
      <w:lang w:val="es-ES_tradnl" w:eastAsia="es-ES"/>
    </w:rPr>
  </w:style>
  <w:style w:type="character" w:customStyle="1" w:styleId="Ttulo4Car">
    <w:name w:val="Título 4 Car"/>
    <w:link w:val="Ttulo4"/>
    <w:uiPriority w:val="99"/>
    <w:locked/>
    <w:rsid w:val="004B37EE"/>
    <w:rPr>
      <w:rFonts w:ascii="Arial" w:hAnsi="Arial"/>
      <w:b/>
      <w:color w:val="FF0000"/>
      <w:lang w:val="es-ES_tradnl" w:eastAsia="es-ES"/>
    </w:rPr>
  </w:style>
  <w:style w:type="character" w:customStyle="1" w:styleId="Ttulo5Car">
    <w:name w:val="Título 5 Car"/>
    <w:link w:val="Ttulo5"/>
    <w:uiPriority w:val="99"/>
    <w:locked/>
    <w:rsid w:val="004B37EE"/>
    <w:rPr>
      <w:rFonts w:ascii="Arial" w:hAnsi="Arial"/>
      <w:b/>
      <w:color w:val="FF0000"/>
      <w:lang w:val="es-ES_tradnl" w:eastAsia="es-ES"/>
    </w:rPr>
  </w:style>
  <w:style w:type="character" w:customStyle="1" w:styleId="Ttulo6Car">
    <w:name w:val="Título 6 Car"/>
    <w:link w:val="Ttulo6"/>
    <w:uiPriority w:val="99"/>
    <w:locked/>
    <w:rsid w:val="004B37EE"/>
    <w:rPr>
      <w:rFonts w:ascii="Arial" w:hAnsi="Arial"/>
      <w:b/>
      <w:sz w:val="22"/>
      <w:lang w:val="es-ES_tradnl" w:eastAsia="es-ES"/>
    </w:rPr>
  </w:style>
  <w:style w:type="character" w:customStyle="1" w:styleId="Ttulo7Car">
    <w:name w:val="Título 7 Car"/>
    <w:link w:val="Ttulo7"/>
    <w:uiPriority w:val="99"/>
    <w:locked/>
    <w:rsid w:val="004B37EE"/>
    <w:rPr>
      <w:rFonts w:ascii="Arial" w:hAnsi="Arial"/>
      <w:u w:val="single"/>
      <w:lang w:val="es-ES_tradnl" w:eastAsia="es-ES"/>
    </w:rPr>
  </w:style>
  <w:style w:type="character" w:customStyle="1" w:styleId="Ttulo8Car">
    <w:name w:val="Título 8 Car"/>
    <w:link w:val="Ttulo8"/>
    <w:uiPriority w:val="99"/>
    <w:locked/>
    <w:rsid w:val="004B37EE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uiPriority w:val="99"/>
    <w:locked/>
    <w:rsid w:val="004B37EE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locked/>
    <w:rsid w:val="004B37EE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locked/>
    <w:rsid w:val="004B37EE"/>
    <w:rPr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4B37EE"/>
    <w:rPr>
      <w:rFonts w:ascii="Arial" w:hAnsi="Arial"/>
      <w:lang w:val="es-ES_tradnl" w:eastAsia="es-ES"/>
    </w:rPr>
  </w:style>
  <w:style w:type="character" w:customStyle="1" w:styleId="Textoindependiente2Car">
    <w:name w:val="Texto independiente 2 Car"/>
    <w:link w:val="Textoindependiente2"/>
    <w:locked/>
    <w:rsid w:val="004B37EE"/>
    <w:rPr>
      <w:rFonts w:ascii="Arial" w:hAnsi="Arial"/>
      <w:b/>
      <w:i/>
      <w:sz w:val="22"/>
      <w:lang w:val="es-MX" w:eastAsia="es-ES"/>
    </w:rPr>
  </w:style>
  <w:style w:type="character" w:customStyle="1" w:styleId="Textoindependiente3Car">
    <w:name w:val="Texto independiente 3 Car"/>
    <w:link w:val="Textoindependiente3"/>
    <w:uiPriority w:val="99"/>
    <w:locked/>
    <w:rsid w:val="004B37EE"/>
    <w:rPr>
      <w:rFonts w:ascii="Arial" w:hAnsi="Arial"/>
      <w:b/>
      <w:i/>
      <w:sz w:val="22"/>
      <w:lang w:val="es-MX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4B37EE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notapieCar">
    <w:name w:val="Texto nota pie Car"/>
    <w:link w:val="Textonotapie"/>
    <w:uiPriority w:val="99"/>
    <w:semiHidden/>
    <w:locked/>
    <w:rsid w:val="004B37EE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4B37EE"/>
    <w:rPr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locked/>
    <w:rsid w:val="004B37EE"/>
    <w:rPr>
      <w:sz w:val="16"/>
      <w:szCs w:val="16"/>
      <w:lang w:val="es-ES_tradnl" w:eastAsia="es-ES"/>
    </w:rPr>
  </w:style>
  <w:style w:type="character" w:styleId="Textoennegrita">
    <w:name w:val="Strong"/>
    <w:uiPriority w:val="99"/>
    <w:qFormat/>
    <w:rsid w:val="004B37EE"/>
    <w:rPr>
      <w:rFonts w:cs="Times New Roman"/>
      <w:b/>
      <w:bCs/>
    </w:rPr>
  </w:style>
  <w:style w:type="paragraph" w:styleId="Sangradetextonormal">
    <w:name w:val="Body Text Indent"/>
    <w:basedOn w:val="Normal"/>
    <w:link w:val="SangradetextonormalCar"/>
    <w:uiPriority w:val="99"/>
    <w:rsid w:val="004B37EE"/>
    <w:pPr>
      <w:ind w:left="360"/>
      <w:jc w:val="both"/>
    </w:pPr>
    <w:rPr>
      <w:rFonts w:ascii="Arial" w:hAnsi="Arial"/>
      <w:sz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B37EE"/>
    <w:rPr>
      <w:rFonts w:ascii="Arial" w:hAnsi="Arial"/>
      <w:sz w:val="22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4B37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B37EE"/>
    <w:rPr>
      <w:rFonts w:ascii="Cambria" w:hAnsi="Cambria"/>
      <w:sz w:val="24"/>
      <w:szCs w:val="24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4B3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4B37E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Sinespaciado">
    <w:name w:val="No Spacing"/>
    <w:uiPriority w:val="1"/>
    <w:qFormat/>
    <w:rsid w:val="004B37EE"/>
    <w:rPr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4B37EE"/>
    <w:rPr>
      <w:i/>
      <w:iCs/>
      <w:color w:val="404040" w:themeColor="text1" w:themeTint="BF"/>
    </w:rPr>
  </w:style>
  <w:style w:type="paragraph" w:customStyle="1" w:styleId="Paragrafonormale">
    <w:name w:val="Paragrafo normale"/>
    <w:basedOn w:val="Normal"/>
    <w:rsid w:val="00F9627B"/>
    <w:pPr>
      <w:ind w:left="567"/>
      <w:jc w:val="both"/>
    </w:pPr>
    <w:rPr>
      <w:sz w:val="24"/>
      <w:lang w:val="it-IT" w:eastAsia="it-IT"/>
    </w:rPr>
  </w:style>
  <w:style w:type="paragraph" w:styleId="Revisin">
    <w:name w:val="Revision"/>
    <w:hidden/>
    <w:uiPriority w:val="99"/>
    <w:semiHidden/>
    <w:rsid w:val="00B72C1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LICI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35F1-797C-45D7-A205-D9733C99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LICITA</Template>
  <TotalTime>1</TotalTime>
  <Pages>5</Pages>
  <Words>474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procedimientos</vt:lpstr>
    </vt:vector>
  </TitlesOfParts>
  <Company> 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procedimientos</dc:title>
  <dc:subject/>
  <dc:creator>OPC</dc:creator>
  <cp:keywords/>
  <dc:description/>
  <cp:lastModifiedBy>MARTINEZ, Hector G.</cp:lastModifiedBy>
  <cp:revision>3</cp:revision>
  <cp:lastPrinted>2016-02-17T15:46:00Z</cp:lastPrinted>
  <dcterms:created xsi:type="dcterms:W3CDTF">2017-02-13T19:10:00Z</dcterms:created>
  <dcterms:modified xsi:type="dcterms:W3CDTF">2017-03-20T12:58:00Z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